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</w:pPr>
    </w:p>
    <w:p>
      <w:pPr>
        <w:spacing w:line="34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海口综合保税区管理委员会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法律顾问比选评分细则表</w:t>
      </w:r>
    </w:p>
    <w:tbl>
      <w:tblPr>
        <w:tblStyle w:val="5"/>
        <w:tblW w:w="14317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4"/>
        <w:gridCol w:w="5010"/>
        <w:gridCol w:w="5835"/>
        <w:gridCol w:w="1205"/>
        <w:gridCol w:w="11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tblHeader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项目评分</w:t>
            </w:r>
          </w:p>
        </w:tc>
        <w:tc>
          <w:tcPr>
            <w:tcW w:w="50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评分条件</w:t>
            </w:r>
          </w:p>
        </w:tc>
        <w:tc>
          <w:tcPr>
            <w:tcW w:w="5835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评分标准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分值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得分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bookmarkStart w:id="0" w:name="_GoBack"/>
            <w:r>
              <w:t>报价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签订三年期限合同价格</w:t>
            </w:r>
          </w:p>
        </w:tc>
        <w:tc>
          <w:tcPr>
            <w:tcW w:w="5835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满足报名条件要求且服务商报价最低的报价为基准价，其价格分为满分。其他供应商的价格分统一按照下列公式计算：报价得分=(评标基准价／报价)*10%*100。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  <w:r>
              <w:t>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t>方案</w:t>
            </w:r>
          </w:p>
        </w:tc>
        <w:tc>
          <w:tcPr>
            <w:tcW w:w="5010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对</w:t>
            </w:r>
            <w:r>
              <w:rPr>
                <w:rFonts w:hint="eastAsia"/>
                <w:color w:val="auto"/>
                <w:lang w:eastAsia="zh-CN"/>
              </w:rPr>
              <w:t>海口综合保税区管理委员会</w:t>
            </w:r>
            <w:r>
              <w:rPr>
                <w:color w:val="auto"/>
              </w:rPr>
              <w:t>的法律事务认识到位，法律服务方案安排合理、考虑详尽，评价得分。</w:t>
            </w:r>
          </w:p>
        </w:tc>
        <w:tc>
          <w:tcPr>
            <w:tcW w:w="5835" w:type="dxa"/>
            <w:vAlign w:val="center"/>
          </w:tcPr>
          <w:p>
            <w:pPr>
              <w:rPr>
                <w:color w:val="auto"/>
              </w:rPr>
            </w:pPr>
            <w:r>
              <w:rPr>
                <w:color w:val="auto"/>
              </w:rPr>
              <w:t>评价为优：</w:t>
            </w:r>
            <w:r>
              <w:rPr>
                <w:rFonts w:hint="eastAsia"/>
                <w:color w:val="auto"/>
                <w:lang w:val="en-US" w:eastAsia="zh-CN"/>
              </w:rPr>
              <w:t>16-20</w:t>
            </w:r>
            <w:r>
              <w:rPr>
                <w:color w:val="auto"/>
              </w:rPr>
              <w:t>分；评价为良：</w:t>
            </w:r>
            <w:r>
              <w:rPr>
                <w:rFonts w:hint="eastAsia"/>
                <w:color w:val="auto"/>
                <w:lang w:val="en-US" w:eastAsia="zh-CN"/>
              </w:rPr>
              <w:t>11-15</w:t>
            </w:r>
            <w:r>
              <w:rPr>
                <w:color w:val="auto"/>
              </w:rPr>
              <w:t>分；评价合格：</w:t>
            </w:r>
            <w:r>
              <w:rPr>
                <w:rFonts w:hint="eastAsia"/>
                <w:color w:val="auto"/>
                <w:lang w:val="en-US" w:eastAsia="zh-CN"/>
              </w:rPr>
              <w:t>6-10</w:t>
            </w:r>
            <w:r>
              <w:rPr>
                <w:color w:val="auto"/>
              </w:rPr>
              <w:t>分；</w:t>
            </w:r>
            <w:r>
              <w:rPr>
                <w:rFonts w:hint="eastAsia"/>
                <w:color w:val="auto"/>
                <w:lang w:val="en-US" w:eastAsia="zh-CN"/>
              </w:rPr>
              <w:t>评价为基本合格：1-5分；评价为不合格或</w:t>
            </w:r>
            <w:r>
              <w:rPr>
                <w:color w:val="auto"/>
              </w:rPr>
              <w:t>无服务方案：0分。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  <w:lang w:val="en-US" w:eastAsia="zh-CN"/>
              </w:rPr>
              <w:t>20</w:t>
            </w:r>
            <w:r>
              <w:rPr>
                <w:color w:val="auto"/>
              </w:rPr>
              <w:t>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主要业绩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20</w:t>
            </w:r>
            <w:r>
              <w:rPr>
                <w:rFonts w:hint="eastAsia"/>
                <w:lang w:val="en-US" w:eastAsia="zh-CN"/>
              </w:rPr>
              <w:t>20</w:t>
            </w:r>
            <w:r>
              <w:rPr>
                <w:rFonts w:hint="eastAsia"/>
              </w:rPr>
              <w:t>年以来</w:t>
            </w:r>
            <w:r>
              <w:t>为政府部门或国有企业提供法律顾问服务</w:t>
            </w:r>
            <w:r>
              <w:rPr>
                <w:rFonts w:hint="eastAsia"/>
                <w:lang w:eastAsia="zh-CN"/>
              </w:rPr>
              <w:t>。（以签订合同为准）</w:t>
            </w:r>
          </w:p>
        </w:tc>
        <w:tc>
          <w:tcPr>
            <w:tcW w:w="5835" w:type="dxa"/>
            <w:vAlign w:val="center"/>
          </w:tcPr>
          <w:p>
            <w:r>
              <w:t>提供过（即</w:t>
            </w:r>
            <w:r>
              <w:rPr>
                <w:rFonts w:hint="eastAsia"/>
                <w:lang w:eastAsia="zh-CN"/>
              </w:rPr>
              <w:t>县级以上</w:t>
            </w:r>
            <w:r>
              <w:t>政府部门或国有企业）法律顾问服务的，</w:t>
            </w:r>
            <w:r>
              <w:rPr>
                <w:rFonts w:hint="eastAsia"/>
                <w:lang w:eastAsia="zh-CN"/>
              </w:rPr>
              <w:t>每提供一个</w:t>
            </w:r>
            <w:r>
              <w:t>记2分，最高10分。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10" w:type="dxa"/>
            <w:vAlign w:val="center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起草法规规章草案</w:t>
            </w:r>
          </w:p>
        </w:tc>
        <w:tc>
          <w:tcPr>
            <w:tcW w:w="5835" w:type="dxa"/>
            <w:vAlign w:val="center"/>
          </w:tcPr>
          <w:p>
            <w:pPr>
              <w:rPr>
                <w:rFonts w:hint="eastAsia" w:eastAsiaTheme="minor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近三年起草法规规章草案的，有证明材料，</w:t>
            </w:r>
            <w:r>
              <w:rPr>
                <w:rFonts w:hint="eastAsia"/>
                <w:color w:val="auto"/>
                <w:lang w:val="en-US" w:eastAsia="zh-CN"/>
              </w:rPr>
              <w:t>得10分</w:t>
            </w:r>
            <w:r>
              <w:rPr>
                <w:rFonts w:hint="eastAsia"/>
                <w:color w:val="auto"/>
                <w:lang w:eastAsia="zh-CN"/>
              </w:rPr>
              <w:t>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10</w:t>
            </w:r>
            <w:r>
              <w:t>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10" w:type="dxa"/>
            <w:vAlign w:val="center"/>
          </w:tcPr>
          <w:p>
            <w:pPr>
              <w:rPr>
                <w:rFonts w:hint="eastAsia" w:eastAsiaTheme="minorEastAsia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  <w:lang w:val="en-US" w:eastAsia="zh-CN"/>
              </w:rPr>
              <w:t>诉讼案件</w:t>
            </w:r>
          </w:p>
        </w:tc>
        <w:tc>
          <w:tcPr>
            <w:tcW w:w="5835" w:type="dxa"/>
            <w:vAlign w:val="center"/>
          </w:tcPr>
          <w:p>
            <w:pPr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承担过政府部门</w:t>
            </w:r>
            <w:r>
              <w:rPr>
                <w:rFonts w:hint="eastAsia"/>
                <w:color w:val="auto"/>
                <w:lang w:val="en-US" w:eastAsia="zh-CN"/>
              </w:rPr>
              <w:t>诉讼案件取得胜诉，</w:t>
            </w:r>
            <w:r>
              <w:rPr>
                <w:rFonts w:hint="eastAsia"/>
                <w:color w:val="auto"/>
                <w:lang w:eastAsia="zh-CN"/>
              </w:rPr>
              <w:t>每有一个得</w:t>
            </w:r>
            <w:r>
              <w:rPr>
                <w:rFonts w:hint="eastAsia"/>
                <w:color w:val="auto"/>
                <w:lang w:val="en-US" w:eastAsia="zh-CN"/>
              </w:rPr>
              <w:t>2</w:t>
            </w:r>
            <w:r>
              <w:rPr>
                <w:rFonts w:hint="eastAsia"/>
                <w:color w:val="auto"/>
                <w:lang w:eastAsia="zh-CN"/>
              </w:rPr>
              <w:t>分，最高可得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  <w:r>
              <w:rPr>
                <w:rFonts w:hint="eastAsia"/>
                <w:color w:val="auto"/>
                <w:lang w:eastAsia="zh-CN"/>
              </w:rPr>
              <w:t>分，需要提供相关证明材料。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84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5010" w:type="dxa"/>
            <w:vAlign w:val="center"/>
          </w:tcPr>
          <w:p>
            <w:pPr>
              <w:rPr>
                <w:rFonts w:hint="eastAsia" w:eastAsiaTheme="minorEastAsia"/>
                <w:color w:val="auto"/>
                <w:highlight w:val="none"/>
                <w:lang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开展规范文件清理、公平竞争审查</w:t>
            </w:r>
          </w:p>
        </w:tc>
        <w:tc>
          <w:tcPr>
            <w:tcW w:w="5835" w:type="dxa"/>
            <w:vAlign w:val="center"/>
          </w:tcPr>
          <w:p>
            <w:pPr>
              <w:rPr>
                <w:rFonts w:hint="default" w:eastAsiaTheme="minorEastAsia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color w:val="auto"/>
                <w:highlight w:val="none"/>
                <w:lang w:eastAsia="zh-CN"/>
              </w:rPr>
              <w:t>近三年协助政府部门开展规范性文件清理、公平竞争审查</w:t>
            </w:r>
            <w:r>
              <w:rPr>
                <w:rFonts w:hint="eastAsia"/>
                <w:color w:val="auto"/>
                <w:highlight w:val="none"/>
                <w:lang w:val="en-US" w:eastAsia="zh-CN"/>
              </w:rPr>
              <w:t>2次以上，有证明材料，得10分。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  <w:r>
              <w:t>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084" w:type="dxa"/>
            <w:vMerge w:val="restart"/>
            <w:vAlign w:val="center"/>
          </w:tcPr>
          <w:p>
            <w:pPr>
              <w:jc w:val="center"/>
            </w:pPr>
            <w:r>
              <w:t>指派律师</w:t>
            </w:r>
          </w:p>
        </w:tc>
        <w:tc>
          <w:tcPr>
            <w:tcW w:w="5010" w:type="dxa"/>
            <w:vAlign w:val="center"/>
          </w:tcPr>
          <w:p>
            <w:r>
              <w:t>指派的法律顾问团队（含2人以上的</w:t>
            </w:r>
            <w:r>
              <w:rPr>
                <w:rFonts w:hint="eastAsia"/>
              </w:rPr>
              <w:t>执业</w:t>
            </w:r>
            <w:r>
              <w:t>律师）人数</w:t>
            </w:r>
            <w:r>
              <w:rPr>
                <w:rFonts w:hint="eastAsia"/>
              </w:rPr>
              <w:t>越多，评分越高</w:t>
            </w:r>
          </w:p>
        </w:tc>
        <w:tc>
          <w:tcPr>
            <w:tcW w:w="5835" w:type="dxa"/>
            <w:vAlign w:val="center"/>
          </w:tcPr>
          <w:p>
            <w:r>
              <w:t>以</w:t>
            </w:r>
            <w:r>
              <w:rPr>
                <w:rFonts w:hint="eastAsia"/>
              </w:rPr>
              <w:t>2名执业律师</w:t>
            </w:r>
            <w:r>
              <w:t>为基准，评为</w:t>
            </w:r>
            <w:r>
              <w:rPr>
                <w:rFonts w:hint="eastAsia"/>
              </w:rPr>
              <w:t>2</w:t>
            </w:r>
            <w:r>
              <w:t>分，</w:t>
            </w:r>
            <w:r>
              <w:rPr>
                <w:rFonts w:hint="eastAsia"/>
              </w:rPr>
              <w:t>律师顾问团队</w:t>
            </w:r>
            <w:r>
              <w:t>每增加1</w:t>
            </w:r>
            <w:r>
              <w:rPr>
                <w:rFonts w:hint="eastAsia"/>
              </w:rPr>
              <w:t>名执业律师</w:t>
            </w:r>
            <w:r>
              <w:t>（须</w:t>
            </w:r>
            <w:r>
              <w:rPr>
                <w:rFonts w:hint="eastAsia"/>
                <w:lang w:val="en-US" w:eastAsia="zh-CN"/>
              </w:rPr>
              <w:t>有</w:t>
            </w:r>
            <w:r>
              <w:t>五年</w:t>
            </w:r>
            <w:r>
              <w:rPr>
                <w:rFonts w:hint="eastAsia"/>
                <w:lang w:val="en-US" w:eastAsia="zh-CN"/>
              </w:rPr>
              <w:t>及以上</w:t>
            </w:r>
            <w:r>
              <w:t>执业经验）得</w:t>
            </w:r>
            <w:r>
              <w:rPr>
                <w:rFonts w:hint="eastAsia"/>
              </w:rPr>
              <w:t>3</w:t>
            </w:r>
            <w:r>
              <w:t>分；律师团队配置律师</w:t>
            </w:r>
            <w:r>
              <w:rPr>
                <w:rFonts w:hint="eastAsia"/>
              </w:rPr>
              <w:t>助理</w:t>
            </w:r>
            <w:r>
              <w:t>的，每名</w:t>
            </w:r>
            <w:r>
              <w:rPr>
                <w:rFonts w:hint="eastAsia"/>
              </w:rPr>
              <w:t>助理</w:t>
            </w:r>
            <w:r>
              <w:t>（须</w:t>
            </w:r>
            <w:r>
              <w:rPr>
                <w:rFonts w:hint="eastAsia"/>
                <w:lang w:val="en-US" w:eastAsia="zh-CN"/>
              </w:rPr>
              <w:t>持</w:t>
            </w:r>
            <w:r>
              <w:t>律师执业证）加</w:t>
            </w:r>
            <w:r>
              <w:rPr>
                <w:rFonts w:hint="eastAsia"/>
              </w:rPr>
              <w:t>1</w:t>
            </w:r>
            <w:r>
              <w:t>分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本项</w:t>
            </w:r>
            <w:r>
              <w:rPr>
                <w:rFonts w:hint="eastAsia"/>
              </w:rPr>
              <w:t>最高</w:t>
            </w:r>
            <w:r>
              <w:rPr>
                <w:rFonts w:hint="eastAsia"/>
                <w:lang w:val="en-US" w:eastAsia="zh-CN"/>
              </w:rPr>
              <w:t>10</w:t>
            </w:r>
            <w:r>
              <w:t>分。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  <w:r>
              <w:t>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084" w:type="dxa"/>
            <w:vMerge w:val="continue"/>
            <w:vAlign w:val="center"/>
          </w:tcPr>
          <w:p/>
        </w:tc>
        <w:tc>
          <w:tcPr>
            <w:tcW w:w="5010" w:type="dxa"/>
            <w:vAlign w:val="center"/>
          </w:tcPr>
          <w:p>
            <w:r>
              <w:t>指派律师执业年限</w:t>
            </w:r>
            <w:r>
              <w:rPr>
                <w:rFonts w:hint="eastAsia"/>
              </w:rPr>
              <w:t>越长，评分越高</w:t>
            </w:r>
          </w:p>
        </w:tc>
        <w:tc>
          <w:tcPr>
            <w:tcW w:w="5835" w:type="dxa"/>
            <w:vAlign w:val="center"/>
          </w:tcPr>
          <w:p>
            <w:r>
              <w:rPr>
                <w:rFonts w:hint="eastAsia"/>
              </w:rPr>
              <w:t>执业律师中执业年限最长的</w:t>
            </w:r>
            <w:r>
              <w:t>律师以5年为基准，评为</w:t>
            </w:r>
            <w:r>
              <w:rPr>
                <w:rFonts w:hint="eastAsia"/>
              </w:rPr>
              <w:t>2</w:t>
            </w:r>
            <w:r>
              <w:t>分，执业年限每增加</w:t>
            </w:r>
            <w:r>
              <w:rPr>
                <w:rFonts w:hint="eastAsia"/>
                <w:lang w:val="en-US" w:eastAsia="zh-CN"/>
              </w:rPr>
              <w:t>1</w:t>
            </w:r>
            <w:r>
              <w:t>年，评分增加1分，</w:t>
            </w:r>
            <w:r>
              <w:rPr>
                <w:rFonts w:hint="eastAsia"/>
              </w:rPr>
              <w:t>最高</w:t>
            </w:r>
            <w:r>
              <w:rPr>
                <w:rFonts w:hint="eastAsia"/>
                <w:lang w:val="en-US" w:eastAsia="zh-CN"/>
              </w:rPr>
              <w:t>10</w:t>
            </w:r>
            <w:r>
              <w:t>分。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10</w:t>
            </w:r>
            <w:r>
              <w:t>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084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党建</w:t>
            </w:r>
          </w:p>
        </w:tc>
        <w:tc>
          <w:tcPr>
            <w:tcW w:w="501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党建工作情况</w:t>
            </w:r>
          </w:p>
        </w:tc>
        <w:tc>
          <w:tcPr>
            <w:tcW w:w="5835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>事务所已成立党的基层组织并开展了日常党建工作活动</w:t>
            </w: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10分</w:t>
            </w:r>
            <w:r>
              <w:rPr>
                <w:rFonts w:hint="eastAsia"/>
                <w:lang w:eastAsia="zh-CN"/>
              </w:rPr>
              <w:t>）</w:t>
            </w:r>
          </w:p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4" w:type="dxa"/>
            <w:vAlign w:val="center"/>
          </w:tcPr>
          <w:p>
            <w:pPr>
              <w:jc w:val="center"/>
            </w:pPr>
            <w:r>
              <w:t>总分</w:t>
            </w:r>
          </w:p>
        </w:tc>
        <w:tc>
          <w:tcPr>
            <w:tcW w:w="5010" w:type="dxa"/>
          </w:tcPr>
          <w:p/>
        </w:tc>
        <w:tc>
          <w:tcPr>
            <w:tcW w:w="5835" w:type="dxa"/>
          </w:tcPr>
          <w:p/>
        </w:tc>
        <w:tc>
          <w:tcPr>
            <w:tcW w:w="1205" w:type="dxa"/>
            <w:tcBorders>
              <w:right w:val="single" w:color="auto" w:sz="4" w:space="0"/>
            </w:tcBorders>
            <w:vAlign w:val="center"/>
          </w:tcPr>
          <w:p>
            <w:r>
              <w:t>100分</w:t>
            </w:r>
          </w:p>
        </w:tc>
        <w:tc>
          <w:tcPr>
            <w:tcW w:w="1183" w:type="dxa"/>
            <w:tcBorders>
              <w:lef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4" w:type="dxa"/>
            <w:vAlign w:val="center"/>
          </w:tcPr>
          <w:p>
            <w:pPr>
              <w:jc w:val="center"/>
            </w:pPr>
            <w:r>
              <w:t>备注</w:t>
            </w:r>
          </w:p>
        </w:tc>
        <w:tc>
          <w:tcPr>
            <w:tcW w:w="13233" w:type="dxa"/>
            <w:gridSpan w:val="4"/>
          </w:tcPr>
          <w:p>
            <w:r>
              <w:t>请比选申请人代表人</w:t>
            </w:r>
            <w:r>
              <w:rPr>
                <w:rFonts w:hint="eastAsia"/>
                <w:lang w:eastAsia="zh-CN"/>
              </w:rPr>
              <w:t>递交</w:t>
            </w:r>
            <w:r>
              <w:t>以上材料</w:t>
            </w:r>
            <w:r>
              <w:rPr>
                <w:rFonts w:hint="eastAsia"/>
              </w:rPr>
              <w:t>报名</w:t>
            </w:r>
            <w:r>
              <w:t>。以上证书材料可以是复印件，但应加盖律所公章，否则不得分。比选评分出现平分时，按照下列顺序优先选用：1.报价较低的律所；2.为政府部门或国有企业提供顾问服务得分高的；3.指派律师职称高的；4.指派律师执业年限长的。</w:t>
            </w:r>
          </w:p>
        </w:tc>
      </w:tr>
    </w:tbl>
    <w:p>
      <w:pPr>
        <w:rPr>
          <w:rFonts w:hint="eastAsia"/>
          <w:lang w:eastAsia="zh-CN"/>
        </w:rPr>
      </w:pPr>
    </w:p>
    <w:p>
      <w:r>
        <w:rPr>
          <w:rFonts w:hint="eastAsia"/>
          <w:lang w:eastAsia="zh-CN"/>
        </w:rPr>
        <w:t>评委小组：</w:t>
      </w:r>
      <w:r>
        <w:rPr>
          <w:rFonts w:hint="eastAsia"/>
          <w:lang w:val="en-US" w:eastAsia="zh-CN"/>
        </w:rPr>
        <w:t xml:space="preserve">                                                          律所名称：</w:t>
      </w:r>
    </w:p>
    <w:sectPr>
      <w:pgSz w:w="16838" w:h="11906" w:orient="landscape"/>
      <w:pgMar w:top="567" w:right="1440" w:bottom="567" w:left="144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wZmEwMDZkZDQ1MzhlODk2ZWJjYzljYzU5OGViNGMifQ=="/>
  </w:docVars>
  <w:rsids>
    <w:rsidRoot w:val="00DE6FD2"/>
    <w:rsid w:val="002E2D42"/>
    <w:rsid w:val="00464AF9"/>
    <w:rsid w:val="00491332"/>
    <w:rsid w:val="00DE6FD2"/>
    <w:rsid w:val="00E24748"/>
    <w:rsid w:val="196F567B"/>
    <w:rsid w:val="25D116E2"/>
    <w:rsid w:val="2C057779"/>
    <w:rsid w:val="313168D7"/>
    <w:rsid w:val="4480256F"/>
    <w:rsid w:val="47367B51"/>
    <w:rsid w:val="48ED51BF"/>
    <w:rsid w:val="49BD0E35"/>
    <w:rsid w:val="56B54758"/>
    <w:rsid w:val="60543875"/>
    <w:rsid w:val="631D2B9C"/>
    <w:rsid w:val="634951DF"/>
    <w:rsid w:val="6D851D97"/>
    <w:rsid w:val="73CC4D75"/>
    <w:rsid w:val="FD7E9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794</Words>
  <Characters>841</Characters>
  <Lines>7</Lines>
  <Paragraphs>2</Paragraphs>
  <TotalTime>15</TotalTime>
  <ScaleCrop>false</ScaleCrop>
  <LinksUpToDate>false</LinksUpToDate>
  <CharactersWithSpaces>899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2021-08-06T17:04:00Z</dcterms:created>
  <dc:creator>Administrator</dc:creator>
  <cp:lastModifiedBy>lenovo</cp:lastModifiedBy>
  <cp:lastPrinted>2023-05-11T10:21:40Z</cp:lastPrinted>
  <dcterms:modified xsi:type="dcterms:W3CDTF">2023-05-11T10:21:44Z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C70A84EFB6C24DCB8ABBDAB27AF61142</vt:lpwstr>
  </property>
</Properties>
</file>