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bookmarkStart w:id="0" w:name="_GoBack"/>
    </w:p>
    <w:p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比选响应文件格式要求</w:t>
      </w:r>
    </w:p>
    <w:bookmarkEnd w:id="0"/>
    <w:p>
      <w:pPr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选文件由参选人独立编写，包含承诺函和资格审查材料两部分，每页均需加盖公章及骑缝章。参选人按下列文件顺序编制带有封面、目录和页码的比选文件电子版（含签字盖章的PDF版本）；按双面打印、长边装订的方式印制比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资格审查材料须为彩色打印。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报价承诺函</w:t>
      </w:r>
    </w:p>
    <w:p>
      <w:pPr>
        <w:numPr>
          <w:ilvl w:val="0"/>
          <w:numId w:val="1"/>
        </w:numPr>
        <w:spacing w:line="500" w:lineRule="exact"/>
        <w:ind w:firstLine="640" w:firstLineChars="200"/>
        <w:outlineLvl w:val="0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资格审查材料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法定代表人身份证明书；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授权委托书（如需，附授权人和委托人身份证复印件）；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近半年内任意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连续3个月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的纳税凭证（银行出具的纳税凭证或税务机关出具证明的复印件）或免税证明；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近半年内任意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连续3个月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的社会保障资金缴纳记录或免缴纳证明；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提供未被“信用中国”网站列入失信被执行人和重大税收违法案件当事人名单、未被中国政府采购网列入政府采购严重违法失信行为记录名单（响应文件接受截止日前1个月任意一天网站查询截图）；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业务案例（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列表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并附上业绩；证明材料:比选文件中提供中标通知书或业主证明材料或业务合同首页、金额及盖章页复印件加盖公章）；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拟派项目人员执业资格（或职称）证书，其中项目负责人具有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师技术职称。证明材料:提供比选前连续3个月缴纳社保的证明材料复印件加盖公章业务案例（列表并附上业绩；证明材料:比选文件中提供中标通知书或业主证明材料或业务合同首页、金额及盖章页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检测方案（需结合比选办法制定）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其他需要提供的材料（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根据比选办法需提供的材料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9C924-2885-4CB0-932A-05B5DE9C3F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1769469-943A-4210-9783-5F0E8138C8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1A641D7-B7D9-4FBB-AF84-DDD3A6B07A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3903A6-CBE8-4D30-A50F-FB50C0CCE0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9E357"/>
    <w:multiLevelType w:val="singleLevel"/>
    <w:tmpl w:val="20B9E35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TU2NDUzODNmYjliMGU1MWJiMjA4NDVhMjk1MGUifQ=="/>
  </w:docVars>
  <w:rsids>
    <w:rsidRoot w:val="00A13621"/>
    <w:rsid w:val="004924F2"/>
    <w:rsid w:val="00576480"/>
    <w:rsid w:val="005F2227"/>
    <w:rsid w:val="008A0025"/>
    <w:rsid w:val="008A3797"/>
    <w:rsid w:val="009E2D4A"/>
    <w:rsid w:val="00A13621"/>
    <w:rsid w:val="00F062FC"/>
    <w:rsid w:val="06F217E2"/>
    <w:rsid w:val="0AD20491"/>
    <w:rsid w:val="1DD7334F"/>
    <w:rsid w:val="21310839"/>
    <w:rsid w:val="271C4A6F"/>
    <w:rsid w:val="2E204D6C"/>
    <w:rsid w:val="3C17379F"/>
    <w:rsid w:val="5EEF7D4C"/>
    <w:rsid w:val="686D7059"/>
    <w:rsid w:val="792C5712"/>
    <w:rsid w:val="7D8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573</Words>
  <Characters>581</Characters>
  <Lines>4</Lines>
  <Paragraphs>1</Paragraphs>
  <TotalTime>0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2022-09-26T15:18:00Z</dcterms:created>
  <dc:creator>王英州</dc:creator>
  <cp:lastModifiedBy>WPS_1601899164</cp:lastModifiedBy>
  <cp:lastPrinted>2024-02-08T06:52:00Z</cp:lastPrinted>
  <dcterms:modified xsi:type="dcterms:W3CDTF">2024-05-23T06:26:30Z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8459BFB3DC5646259C05915C1D0567AD_13</vt:lpwstr>
  </property>
</Properties>
</file>