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bookmarkStart w:id="0" w:name="_GoBack"/>
      <w:bookmarkEnd w:id="0"/>
    </w:p>
    <w:p>
      <w:pPr>
        <w:rPr>
          <w:sz w:val="84"/>
          <w:szCs w:val="84"/>
          <w:u w:val="single"/>
        </w:rPr>
      </w:pPr>
    </w:p>
    <w:p>
      <w:pPr>
        <w:rPr>
          <w:sz w:val="84"/>
          <w:szCs w:val="84"/>
          <w:u w:val="single"/>
        </w:rPr>
      </w:pPr>
    </w:p>
    <w:p>
      <w:pPr>
        <w:jc w:val="center"/>
        <w:rPr>
          <w:sz w:val="52"/>
          <w:szCs w:val="52"/>
        </w:rPr>
      </w:pPr>
      <w:r>
        <w:rPr>
          <w:rFonts w:hint="eastAsia"/>
          <w:sz w:val="52"/>
          <w:szCs w:val="52"/>
          <w:lang w:val="en-US" w:eastAsia="zh-CN"/>
        </w:rPr>
        <w:t>2024</w:t>
      </w:r>
      <w:r>
        <w:rPr>
          <w:rFonts w:hint="eastAsia"/>
          <w:sz w:val="52"/>
          <w:szCs w:val="52"/>
        </w:rPr>
        <w:t>年</w:t>
      </w:r>
      <w:r>
        <w:rPr>
          <w:rFonts w:hint="eastAsia"/>
          <w:sz w:val="52"/>
          <w:szCs w:val="52"/>
          <w:lang w:eastAsia="zh-CN"/>
        </w:rPr>
        <w:t>海口综合保税区管理委员会</w:t>
      </w:r>
      <w:r>
        <w:rPr>
          <w:rFonts w:hint="eastAsia"/>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jc w:val="center"/>
        <w:rPr>
          <w:rFonts w:hint="eastAsia" w:ascii="黑体" w:hAnsi="黑体" w:eastAsia="黑体"/>
          <w:sz w:val="52"/>
          <w:szCs w:val="52"/>
        </w:rPr>
      </w:pPr>
    </w:p>
    <w:p>
      <w:pPr>
        <w:numPr>
          <w:ilvl w:val="0"/>
          <w:numId w:val="1"/>
        </w:numPr>
        <w:ind w:firstLineChars="0"/>
        <w:jc w:val="center"/>
        <w:rPr>
          <w:rFonts w:ascii="黑体" w:hAnsi="黑体" w:eastAsia="黑体"/>
          <w:sz w:val="32"/>
          <w:szCs w:val="32"/>
        </w:rPr>
        <w:sectPr>
          <w:footerReference r:id="rId3" w:type="default"/>
          <w:pgSz w:w="11906" w:h="16838"/>
          <w:pgMar w:top="1440" w:right="1800" w:bottom="1440" w:left="1800" w:header="851" w:footer="992" w:gutter="0"/>
          <w:pgNumType w:fmt="decimal"/>
          <w:cols w:space="720" w:num="1"/>
          <w:docGrid w:type="lines" w:linePitch="312" w:charSpace="0"/>
        </w:sectPr>
      </w:pPr>
    </w:p>
    <w:p>
      <w:pPr>
        <w:pStyle w:val="6"/>
        <w:numPr>
          <w:ilvl w:val="-1"/>
          <w:numId w:val="0"/>
        </w:numPr>
        <w:ind w:left="0" w:firstLine="0" w:firstLineChars="0"/>
        <w:jc w:val="center"/>
        <w:rPr>
          <w:rFonts w:hint="eastAsia" w:ascii="黑体" w:hAnsi="黑体" w:eastAsia="黑体"/>
          <w:sz w:val="32"/>
          <w:szCs w:val="32"/>
          <w:lang w:val="en-US" w:eastAsia="zh-CN"/>
        </w:rPr>
      </w:pPr>
      <w:r>
        <w:rPr>
          <w:rFonts w:hint="eastAsia" w:ascii="黑体" w:hAnsi="黑体" w:eastAsia="黑体"/>
          <w:sz w:val="32"/>
          <w:szCs w:val="32"/>
          <w:lang w:val="en-US" w:eastAsia="zh-CN"/>
        </w:rPr>
        <w:t>目录</w:t>
      </w:r>
    </w:p>
    <w:p>
      <w:pPr>
        <w:pStyle w:val="6"/>
        <w:numPr>
          <w:ilvl w:val="-1"/>
          <w:numId w:val="0"/>
        </w:numPr>
        <w:ind w:left="0" w:firstLine="0" w:firstLineChars="0"/>
        <w:jc w:val="left"/>
        <w:rPr>
          <w:rFonts w:ascii="黑体" w:hAnsi="黑体" w:eastAsia="黑体"/>
          <w:sz w:val="32"/>
          <w:szCs w:val="32"/>
        </w:rPr>
      </w:pPr>
      <w:r>
        <w:rPr>
          <w:rFonts w:hint="eastAsia" w:ascii="黑体" w:hAnsi="黑体" w:eastAsia="黑体"/>
          <w:sz w:val="32"/>
          <w:szCs w:val="32"/>
          <w:lang w:val="en-US" w:eastAsia="zh-CN"/>
        </w:rPr>
        <w:t xml:space="preserve">第一部分  </w:t>
      </w:r>
      <w:r>
        <w:rPr>
          <w:rFonts w:hint="eastAsia" w:ascii="黑体" w:hAnsi="黑体" w:eastAsia="黑体" w:cs="黑体"/>
          <w:sz w:val="32"/>
          <w:szCs w:val="32"/>
          <w:lang w:eastAsia="zh-CN"/>
        </w:rPr>
        <w:t>海口综合保税区管理委员会</w:t>
      </w:r>
      <w:r>
        <w:rPr>
          <w:rFonts w:hint="eastAsia" w:ascii="黑体" w:hAnsi="黑体" w:eastAsia="黑体"/>
          <w:sz w:val="32"/>
          <w:szCs w:val="32"/>
        </w:rPr>
        <w:t>概况</w:t>
      </w:r>
    </w:p>
    <w:p>
      <w:pPr>
        <w:pStyle w:val="6"/>
        <w:numPr>
          <w:ilvl w:val="-1"/>
          <w:numId w:val="0"/>
        </w:numPr>
        <w:ind w:left="0" w:firstLine="0" w:firstLineChars="0"/>
        <w:jc w:val="left"/>
        <w:rPr>
          <w:rFonts w:ascii="黑体" w:hAnsi="黑体" w:eastAsia="黑体"/>
          <w:sz w:val="32"/>
          <w:szCs w:val="32"/>
        </w:rPr>
      </w:pPr>
      <w:r>
        <w:rPr>
          <w:rFonts w:hint="eastAsia" w:ascii="黑体" w:hAnsi="黑体" w:eastAsia="黑体"/>
          <w:sz w:val="32"/>
          <w:szCs w:val="32"/>
          <w:lang w:val="en-US" w:eastAsia="zh-CN"/>
        </w:rPr>
        <w:t xml:space="preserve">第二部分  </w:t>
      </w:r>
      <w:r>
        <w:rPr>
          <w:rFonts w:hint="eastAsia" w:ascii="黑体" w:hAnsi="黑体" w:eastAsia="黑体" w:cs="黑体"/>
          <w:sz w:val="32"/>
          <w:szCs w:val="32"/>
          <w:lang w:eastAsia="zh-CN"/>
        </w:rPr>
        <w:t>海口综合保税区管理委员会</w:t>
      </w:r>
      <w:r>
        <w:rPr>
          <w:rFonts w:hint="eastAsia" w:ascii="黑体" w:hAnsi="黑体" w:eastAsia="黑体"/>
          <w:sz w:val="32"/>
          <w:szCs w:val="32"/>
        </w:rPr>
        <w:t>预算表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2"/>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2"/>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3"/>
        </w:numPr>
        <w:ind w:left="0" w:firstLine="0" w:firstLineChars="0"/>
        <w:jc w:val="left"/>
        <w:rPr>
          <w:rFonts w:hint="eastAsia" w:ascii="黑体" w:hAnsi="黑体" w:eastAsia="黑体"/>
          <w:sz w:val="32"/>
          <w:szCs w:val="32"/>
        </w:rPr>
      </w:pPr>
      <w:r>
        <w:rPr>
          <w:rFonts w:hint="eastAsia" w:ascii="黑体" w:hAnsi="黑体" w:eastAsia="黑体"/>
          <w:sz w:val="32"/>
          <w:szCs w:val="32"/>
        </w:rPr>
        <w:t xml:space="preserve"> </w:t>
      </w:r>
      <w:r>
        <w:rPr>
          <w:rFonts w:hint="eastAsia" w:ascii="黑体" w:hAnsi="黑体" w:eastAsia="黑体" w:cs="黑体"/>
          <w:sz w:val="32"/>
          <w:szCs w:val="32"/>
          <w:lang w:eastAsia="zh-CN"/>
        </w:rPr>
        <w:t>海口综合保税区管理委员会</w:t>
      </w:r>
      <w:r>
        <w:rPr>
          <w:rFonts w:hint="eastAsia" w:ascii="黑体" w:hAnsi="黑体" w:eastAsia="黑体"/>
          <w:sz w:val="32"/>
          <w:szCs w:val="32"/>
        </w:rPr>
        <w:t>预算情况说明</w:t>
      </w:r>
    </w:p>
    <w:p>
      <w:pPr>
        <w:pStyle w:val="6"/>
        <w:numPr>
          <w:ilvl w:val="-1"/>
          <w:numId w:val="0"/>
        </w:numPr>
        <w:ind w:left="0" w:firstLine="0" w:firstLineChars="0"/>
        <w:jc w:val="left"/>
        <w:rPr>
          <w:rFonts w:ascii="仿宋_GB2312" w:hAnsi="仿宋_GB2312" w:eastAsia="仿宋_GB2312" w:cs="仿宋_GB2312"/>
          <w:sz w:val="32"/>
          <w:szCs w:val="32"/>
        </w:rPr>
      </w:pPr>
      <w:r>
        <w:rPr>
          <w:rFonts w:hint="eastAsia" w:ascii="黑体" w:hAnsi="黑体" w:eastAsia="黑体"/>
          <w:sz w:val="32"/>
          <w:szCs w:val="32"/>
          <w:lang w:val="en-US" w:eastAsia="zh-CN"/>
        </w:rPr>
        <w:t>第四部分</w:t>
      </w:r>
      <w:r>
        <w:rPr>
          <w:rFonts w:hint="eastAsia" w:ascii="黑体" w:hAnsi="黑体" w:eastAsia="黑体"/>
          <w:sz w:val="32"/>
          <w:szCs w:val="32"/>
        </w:rPr>
        <w:t xml:space="preserve">  名词解释</w:t>
      </w:r>
    </w:p>
    <w:p>
      <w:pPr>
        <w:rPr>
          <w:sz w:val="84"/>
          <w:szCs w:val="84"/>
        </w:rPr>
      </w:pPr>
    </w:p>
    <w:p>
      <w:pPr>
        <w:rPr>
          <w:sz w:val="84"/>
          <w:szCs w:val="84"/>
        </w:rPr>
      </w:pPr>
    </w:p>
    <w:p>
      <w:pPr>
        <w:rPr>
          <w:sz w:val="84"/>
          <w:szCs w:val="84"/>
        </w:rPr>
      </w:pPr>
    </w:p>
    <w:p>
      <w:pPr>
        <w:jc w:val="both"/>
        <w:rPr>
          <w:rFonts w:hint="eastAsia" w:ascii="黑体" w:hAnsi="黑体" w:eastAsia="黑体"/>
          <w:sz w:val="32"/>
          <w:szCs w:val="32"/>
          <w:lang w:eastAsia="zh-CN"/>
        </w:rPr>
        <w:sectPr>
          <w:footerReference r:id="rId4" w:type="default"/>
          <w:pgSz w:w="11906" w:h="16838"/>
          <w:pgMar w:top="1440" w:right="1800" w:bottom="1440" w:left="1800" w:header="851" w:footer="992" w:gutter="0"/>
          <w:pgNumType w:fmt="decimal" w:start="1"/>
          <w:cols w:space="720" w:num="1"/>
          <w:docGrid w:type="lines" w:linePitch="312" w:charSpace="0"/>
        </w:sectPr>
      </w:pPr>
    </w:p>
    <w:p>
      <w:pPr>
        <w:pStyle w:val="6"/>
        <w:numPr>
          <w:ilvl w:val="-1"/>
          <w:numId w:val="0"/>
        </w:numPr>
        <w:ind w:left="0" w:firstLine="0" w:firstLineChars="0"/>
        <w:jc w:val="center"/>
        <w:rPr>
          <w:rFonts w:ascii="黑体" w:hAnsi="黑体" w:eastAsia="黑体"/>
          <w:sz w:val="32"/>
          <w:szCs w:val="32"/>
        </w:rPr>
      </w:pPr>
      <w:r>
        <w:rPr>
          <w:rFonts w:hint="eastAsia" w:ascii="黑体" w:hAnsi="黑体" w:eastAsia="黑体"/>
          <w:sz w:val="32"/>
          <w:szCs w:val="32"/>
          <w:lang w:eastAsia="zh-CN"/>
        </w:rPr>
        <w:t>第一部分</w:t>
      </w:r>
      <w:r>
        <w:rPr>
          <w:rFonts w:hint="eastAsia" w:ascii="黑体" w:hAnsi="黑体" w:eastAsia="黑体"/>
          <w:sz w:val="32"/>
          <w:szCs w:val="32"/>
          <w:lang w:val="en-US" w:eastAsia="zh-CN"/>
        </w:rPr>
        <w:t xml:space="preserve">  </w:t>
      </w:r>
      <w:r>
        <w:rPr>
          <w:rFonts w:hint="eastAsia" w:ascii="黑体" w:hAnsi="黑体" w:eastAsia="黑体" w:cs="黑体"/>
          <w:sz w:val="32"/>
          <w:szCs w:val="32"/>
          <w:lang w:eastAsia="zh-CN"/>
        </w:rPr>
        <w:t>海口综合保税区管理委员会</w:t>
      </w:r>
      <w:r>
        <w:rPr>
          <w:rFonts w:hint="eastAsia" w:ascii="黑体" w:hAnsi="黑体" w:eastAsia="黑体"/>
          <w:sz w:val="32"/>
          <w:szCs w:val="32"/>
        </w:rPr>
        <w:t>概况</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海口综保区党工委、管委会贯彻执行党中央方针政策和国家法律法规，落实省委省政府、市委市政府决策部署以及海南自由贸易港建设的政策措施，在履职过程中坚持和加强党对产业园区工作的集中统一领导，主要职责是：</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（一）负责园区党的建设、队伍建设工作；负责党风廉政建设和反腐败工作；按干部管理权限，负责所属国有企业领导班子建设和人员管理工作；审批园区企业党组织的建立（撤并）及其班子成员的任免。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（二）负责指导园区企业党的宣传教育工作、精神文明建设和思想政治工作；组织和指导园区企业党员政治理论学习和教育培训工作；负责非公经济组织和社会组织中共党员的管理。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（三）统筹推进园区管理体制机制改革创新，不断深化改革发展，进一步激发园区活力；承担“自贸港+综保区”有关政策的调研分析、制度集成创新研究。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（四）负责组织园区财政预决算编制及预算执行工作；负责园区国有资产监督管理。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（五）组织编制园区中长期发展规划、年度计划并组织实施；拟定并组织实施海口综保区管理工作的规章、规划和计划。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（六）研究园区产业发展定位，会同有关单位编制园区产业规划，制定产业扶持政策，推进产业集聚发展。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（七）统筹园区投资促进工作，组织开展招商引资活动；负责入区项目评审、准入；开展对外经济技术交流合作工作。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（八）统筹园区规划的编制、修订、报批等有关工作并组织实施；负责园区的项目建设管理服务工作；负责园区土地管理和房产管理等工作。</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（九）负责园区优化营商环境建设，改善园区“硬环境”，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提升园区“软环境”，协调相关部门解决企业在建设、生产、运营中遇到的问题和困难，为园区落地企业和项目提供优质服务。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（十）制定并组织实施园区企业管理制度，推动智慧园区建设；负责园区公共基础设施建设、管理和维护，负责信息化设备的升级和维护，实现标准化管理。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（十一）依照法律法规及省委省政府、市委市政府等相关部门的授权或委托，行使有关行政审批、管理职能。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（十二）协调市政府有关部门在园区派驻机构的工作，代表海口市协调中央和省属单位驻园区机构的工作。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（十三）完成市委市政府和上级部门交办的其他工作</w:t>
      </w:r>
      <w:r>
        <w:rPr>
          <w:rFonts w:hint="eastAsia" w:ascii="仿宋_GB2312" w:hAnsi="仿宋_GB2312" w:eastAsia="仿宋_GB2312" w:cs="仿宋_GB2312"/>
          <w:color w:val="000000"/>
          <w:kern w:val="0"/>
          <w:sz w:val="31"/>
          <w:szCs w:val="31"/>
          <w:lang w:val="en-US" w:eastAsia="zh-CN" w:bidi="ar"/>
        </w:rPr>
        <w:t>。</w:t>
      </w:r>
    </w:p>
    <w:p>
      <w:pPr>
        <w:pStyle w:val="6"/>
        <w:numPr>
          <w:ilvl w:val="-1"/>
          <w:numId w:val="0"/>
        </w:numPr>
        <w:ind w:left="0" w:firstLine="0" w:firstLineChars="0"/>
        <w:jc w:val="left"/>
        <w:rPr>
          <w:rFonts w:ascii="黑体" w:hAnsi="黑体" w:eastAsia="黑体"/>
          <w:sz w:val="32"/>
          <w:szCs w:val="32"/>
        </w:rPr>
      </w:pPr>
    </w:p>
    <w:p>
      <w:pPr>
        <w:pStyle w:val="6"/>
        <w:numPr>
          <w:ilvl w:val="-1"/>
          <w:numId w:val="0"/>
        </w:numPr>
        <w:ind w:left="0" w:firstLine="0" w:firstLineChars="0"/>
        <w:jc w:val="center"/>
        <w:rPr>
          <w:rFonts w:ascii="黑体" w:hAnsi="黑体" w:eastAsia="黑体"/>
          <w:sz w:val="32"/>
          <w:szCs w:val="32"/>
        </w:rPr>
      </w:pPr>
      <w:r>
        <w:rPr>
          <w:rFonts w:hint="eastAsia" w:ascii="黑体" w:hAnsi="黑体" w:eastAsia="黑体"/>
          <w:sz w:val="32"/>
          <w:szCs w:val="32"/>
          <w:lang w:eastAsia="zh-CN"/>
        </w:rPr>
        <w:t>第二部分</w:t>
      </w:r>
      <w:r>
        <w:rPr>
          <w:rFonts w:hint="eastAsia" w:ascii="黑体" w:hAnsi="黑体" w:eastAsia="黑体"/>
          <w:sz w:val="32"/>
          <w:szCs w:val="32"/>
        </w:rPr>
        <w:t xml:space="preserve">  </w:t>
      </w:r>
      <w:r>
        <w:rPr>
          <w:rFonts w:hint="eastAsia" w:ascii="黑体" w:hAnsi="黑体" w:eastAsia="黑体" w:cs="黑体"/>
          <w:sz w:val="32"/>
          <w:szCs w:val="32"/>
          <w:lang w:eastAsia="zh-CN"/>
        </w:rPr>
        <w:t>海口综合保税区管理委员会</w:t>
      </w:r>
      <w:r>
        <w:rPr>
          <w:rFonts w:hint="eastAsia" w:ascii="黑体" w:hAnsi="黑体" w:eastAsia="黑体"/>
          <w:sz w:val="32"/>
          <w:szCs w:val="32"/>
        </w:rPr>
        <w:t>预算表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详见附表</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eastAsia="zh-CN"/>
        </w:rPr>
        <w:t>海口综合保税区管理委员会</w:t>
      </w:r>
      <w:r>
        <w:rPr>
          <w:rFonts w:hint="eastAsia" w:ascii="仿宋_GB2312" w:hAnsi="仿宋_GB2312" w:eastAsia="仿宋_GB2312" w:cs="仿宋_GB2312"/>
          <w:b w:val="0"/>
          <w:bCs w:val="0"/>
          <w:sz w:val="32"/>
          <w:szCs w:val="32"/>
          <w:lang w:val="en-US" w:eastAsia="zh-CN"/>
        </w:rPr>
        <w:t>2024年部门预算公开表</w:t>
      </w:r>
    </w:p>
    <w:p>
      <w:pPr>
        <w:pStyle w:val="6"/>
        <w:widowControl w:val="0"/>
        <w:numPr>
          <w:ilvl w:val="0"/>
          <w:numId w:val="0"/>
        </w:numPr>
        <w:jc w:val="left"/>
        <w:rPr>
          <w:rFonts w:hint="eastAsia" w:ascii="仿宋_GB2312" w:hAnsi="仿宋_GB2312" w:eastAsia="仿宋_GB2312" w:cs="仿宋_GB2312"/>
          <w:sz w:val="32"/>
          <w:szCs w:val="32"/>
        </w:rPr>
      </w:pPr>
    </w:p>
    <w:p>
      <w:pPr>
        <w:pStyle w:val="6"/>
        <w:numPr>
          <w:ilvl w:val="-1"/>
          <w:numId w:val="0"/>
        </w:numPr>
        <w:ind w:left="0" w:firstLine="0" w:firstLineChars="0"/>
        <w:jc w:val="center"/>
        <w:rPr>
          <w:rFonts w:ascii="仿宋_GB2312" w:hAnsi="仿宋_GB2312" w:eastAsia="仿宋_GB2312" w:cs="仿宋_GB2312"/>
          <w:sz w:val="32"/>
          <w:szCs w:val="32"/>
        </w:rPr>
      </w:pPr>
      <w:r>
        <w:rPr>
          <w:rFonts w:hint="eastAsia" w:ascii="黑体" w:hAnsi="黑体" w:eastAsia="黑体"/>
          <w:sz w:val="32"/>
          <w:szCs w:val="32"/>
          <w:lang w:eastAsia="zh-CN"/>
        </w:rPr>
        <w:t>第三部分</w:t>
      </w:r>
      <w:r>
        <w:rPr>
          <w:rFonts w:hint="eastAsia" w:ascii="黑体" w:hAnsi="黑体" w:eastAsia="黑体"/>
          <w:sz w:val="32"/>
          <w:szCs w:val="32"/>
        </w:rPr>
        <w:t xml:space="preserve">  </w:t>
      </w:r>
      <w:r>
        <w:rPr>
          <w:rFonts w:hint="eastAsia" w:ascii="黑体" w:hAnsi="黑体" w:eastAsia="黑体" w:cs="黑体"/>
          <w:sz w:val="32"/>
          <w:szCs w:val="32"/>
          <w:lang w:eastAsia="zh-CN"/>
        </w:rPr>
        <w:t>海口综合保税区管理委员会</w:t>
      </w:r>
      <w:r>
        <w:rPr>
          <w:rFonts w:hint="eastAsia" w:ascii="仿宋_GB2312" w:hAnsi="黑体" w:eastAsia="仿宋_GB2312" w:cs="仿宋_GB2312"/>
          <w:sz w:val="32"/>
          <w:szCs w:val="32"/>
          <w:lang w:val="en-US" w:eastAsia="zh-CN"/>
        </w:rPr>
        <w:t>2024</w:t>
      </w:r>
      <w:r>
        <w:rPr>
          <w:rFonts w:hint="eastAsia" w:ascii="黑体" w:hAnsi="黑体" w:eastAsia="黑体"/>
          <w:sz w:val="32"/>
          <w:szCs w:val="32"/>
        </w:rPr>
        <w:t>年部门预算情况说明</w:t>
      </w:r>
    </w:p>
    <w:p>
      <w:pPr>
        <w:ind w:firstLine="640" w:firstLineChars="200"/>
        <w:jc w:val="left"/>
        <w:rPr>
          <w:rFonts w:ascii="黑体" w:hAnsi="黑体" w:eastAsia="黑体"/>
          <w:sz w:val="32"/>
          <w:szCs w:val="32"/>
        </w:rPr>
      </w:pPr>
      <w:r>
        <w:rPr>
          <w:rFonts w:hint="eastAsia" w:ascii="黑体" w:hAnsi="黑体" w:eastAsia="黑体"/>
          <w:sz w:val="32"/>
          <w:szCs w:val="32"/>
        </w:rPr>
        <w:t>一、</w:t>
      </w:r>
      <w:r>
        <w:rPr>
          <w:rFonts w:hint="eastAsia" w:ascii="黑体" w:hAnsi="黑体" w:eastAsia="黑体" w:cs="黑体"/>
          <w:sz w:val="32"/>
          <w:szCs w:val="32"/>
          <w:lang w:eastAsia="zh-CN"/>
        </w:rPr>
        <w:t>海口综合保税区管理委员会</w:t>
      </w:r>
      <w:r>
        <w:rPr>
          <w:rFonts w:hint="eastAsia" w:ascii="仿宋_GB2312" w:hAnsi="黑体" w:eastAsia="仿宋_GB2312" w:cs="仿宋_GB2312"/>
          <w:sz w:val="32"/>
          <w:szCs w:val="32"/>
          <w:lang w:val="en-US" w:eastAsia="zh-CN"/>
        </w:rPr>
        <w:t>2024</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cs="黑体"/>
          <w:sz w:val="32"/>
          <w:szCs w:val="32"/>
          <w:lang w:eastAsia="zh-CN"/>
        </w:rPr>
        <w:t>海口综合保税区管理委员会</w:t>
      </w:r>
      <w:r>
        <w:rPr>
          <w:rFonts w:hint="eastAsia" w:ascii="仿宋_GB2312" w:hAnsi="黑体" w:eastAsia="仿宋_GB2312" w:cs="黑体"/>
          <w:sz w:val="32"/>
          <w:szCs w:val="32"/>
          <w:lang w:val="en-US" w:eastAsia="zh-CN"/>
        </w:rPr>
        <w:t>2024</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rPr>
        <w:t>153</w:t>
      </w:r>
      <w:r>
        <w:rPr>
          <w:rFonts w:hint="eastAsia" w:ascii="仿宋_GB2312" w:hAnsi="黑体" w:eastAsia="仿宋_GB2312" w:cs="仿宋_GB2312"/>
          <w:sz w:val="32"/>
          <w:szCs w:val="32"/>
          <w:lang w:val="en-US" w:eastAsia="zh-CN"/>
        </w:rPr>
        <w:t>,</w:t>
      </w:r>
      <w:r>
        <w:rPr>
          <w:rFonts w:hint="eastAsia" w:ascii="仿宋_GB2312" w:hAnsi="黑体" w:eastAsia="仿宋_GB2312" w:cs="仿宋_GB2312"/>
          <w:sz w:val="32"/>
          <w:szCs w:val="32"/>
        </w:rPr>
        <w:t>373.67</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rPr>
        <w:t>153</w:t>
      </w:r>
      <w:r>
        <w:rPr>
          <w:rFonts w:hint="eastAsia" w:ascii="仿宋_GB2312" w:hAnsi="黑体" w:eastAsia="仿宋_GB2312" w:cs="仿宋_GB2312"/>
          <w:sz w:val="32"/>
          <w:szCs w:val="32"/>
          <w:lang w:val="en-US" w:eastAsia="zh-CN"/>
        </w:rPr>
        <w:t>,</w:t>
      </w:r>
      <w:r>
        <w:rPr>
          <w:rFonts w:hint="eastAsia" w:ascii="仿宋_GB2312" w:hAnsi="黑体" w:eastAsia="仿宋_GB2312" w:cs="仿宋_GB2312"/>
          <w:sz w:val="32"/>
          <w:szCs w:val="32"/>
        </w:rPr>
        <w:t>373.67</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rPr>
        <w:t>54,641.60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79,037.75</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sz w:val="32"/>
          <w:szCs w:val="32"/>
          <w:lang w:val="en-US" w:eastAsia="zh-CN"/>
        </w:rPr>
        <w:t>19,694.32</w:t>
      </w:r>
      <w:r>
        <w:rPr>
          <w:rFonts w:hint="eastAsia" w:ascii="仿宋_GB2312" w:hAnsi="黑体" w:eastAsia="仿宋_GB2312"/>
          <w:sz w:val="32"/>
          <w:szCs w:val="32"/>
        </w:rPr>
        <w:t>万元；支出总计</w:t>
      </w:r>
      <w:r>
        <w:rPr>
          <w:rFonts w:hint="eastAsia" w:ascii="仿宋_GB2312" w:hAnsi="黑体" w:eastAsia="仿宋_GB2312" w:cs="仿宋_GB2312"/>
          <w:sz w:val="32"/>
          <w:szCs w:val="32"/>
        </w:rPr>
        <w:t>153</w:t>
      </w:r>
      <w:r>
        <w:rPr>
          <w:rFonts w:hint="eastAsia" w:ascii="仿宋_GB2312" w:hAnsi="黑体" w:eastAsia="仿宋_GB2312" w:cs="仿宋_GB2312"/>
          <w:sz w:val="32"/>
          <w:szCs w:val="32"/>
          <w:lang w:val="en-US" w:eastAsia="zh-CN"/>
        </w:rPr>
        <w:t>,</w:t>
      </w:r>
      <w:r>
        <w:rPr>
          <w:rFonts w:hint="eastAsia" w:ascii="仿宋_GB2312" w:hAnsi="黑体" w:eastAsia="仿宋_GB2312" w:cs="仿宋_GB2312"/>
          <w:sz w:val="32"/>
          <w:szCs w:val="32"/>
        </w:rPr>
        <w:t>373.67</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rPr>
        <w:t>12,244.32</w:t>
      </w:r>
      <w:r>
        <w:rPr>
          <w:rFonts w:hint="eastAsia" w:ascii="仿宋_GB2312" w:hAnsi="黑体" w:eastAsia="仿宋_GB2312"/>
          <w:sz w:val="32"/>
          <w:szCs w:val="32"/>
        </w:rPr>
        <w:t>万元、外交支出</w:t>
      </w:r>
      <w:r>
        <w:rPr>
          <w:rFonts w:hint="eastAsia" w:ascii="仿宋_GB2312" w:hAnsi="黑体" w:eastAsia="仿宋_GB2312" w:cs="仿宋_GB2312"/>
          <w:sz w:val="32"/>
          <w:szCs w:val="32"/>
        </w:rPr>
        <w:t>3.7</w:t>
      </w:r>
      <w:r>
        <w:rPr>
          <w:rFonts w:hint="eastAsia" w:ascii="仿宋_GB2312" w:hAnsi="黑体" w:eastAsia="仿宋_GB2312"/>
          <w:sz w:val="32"/>
          <w:szCs w:val="32"/>
        </w:rPr>
        <w:t>万元、 公共安全支出80万元、 社会保障和就业支出161.46</w:t>
      </w:r>
      <w:r>
        <w:rPr>
          <w:rFonts w:hint="eastAsia" w:ascii="仿宋_GB2312" w:hAnsi="黑体" w:eastAsia="仿宋_GB2312"/>
          <w:sz w:val="32"/>
          <w:szCs w:val="32"/>
          <w:lang w:eastAsia="zh-CN"/>
        </w:rPr>
        <w:t>万元、 卫生健康支出130.86万元、 城乡社区支出79</w:t>
      </w:r>
      <w:r>
        <w:rPr>
          <w:rFonts w:hint="eastAsia" w:ascii="仿宋_GB2312" w:hAnsi="黑体" w:eastAsia="仿宋_GB2312"/>
          <w:sz w:val="32"/>
          <w:szCs w:val="32"/>
          <w:lang w:val="en-US" w:eastAsia="zh-CN"/>
        </w:rPr>
        <w:t>,</w:t>
      </w:r>
      <w:r>
        <w:rPr>
          <w:rFonts w:hint="eastAsia" w:ascii="仿宋_GB2312" w:hAnsi="黑体" w:eastAsia="仿宋_GB2312"/>
          <w:sz w:val="32"/>
          <w:szCs w:val="32"/>
          <w:lang w:eastAsia="zh-CN"/>
        </w:rPr>
        <w:t>734.79万元、 农林水支出</w:t>
      </w:r>
      <w:r>
        <w:rPr>
          <w:rFonts w:hint="eastAsia" w:ascii="仿宋_GB2312" w:hAnsi="黑体" w:eastAsia="仿宋_GB2312"/>
          <w:sz w:val="32"/>
          <w:szCs w:val="32"/>
          <w:lang w:val="en-US" w:eastAsia="zh-CN"/>
        </w:rPr>
        <w:t>20.79万元、 商业服务业等支出273.85万元、 住房保障支出79.71万元、 其他支出60,644.59万元</w:t>
      </w:r>
      <w:r>
        <w:rPr>
          <w:rFonts w:hint="eastAsia" w:ascii="仿宋_GB2312" w:hAnsi="黑体" w:eastAsia="仿宋_GB2312"/>
          <w:sz w:val="32"/>
          <w:szCs w:val="32"/>
        </w:rPr>
        <w:t>，结转下年</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sz w:val="32"/>
          <w:szCs w:val="32"/>
          <w:lang w:eastAsia="zh-CN"/>
        </w:rPr>
        <w:t>海口综合保税区管理委员会</w:t>
      </w:r>
      <w:r>
        <w:rPr>
          <w:rFonts w:hint="eastAsia" w:ascii="仿宋_GB2312" w:hAnsi="黑体" w:eastAsia="仿宋_GB2312" w:cs="仿宋_GB2312"/>
          <w:sz w:val="32"/>
          <w:szCs w:val="32"/>
          <w:lang w:val="en-US" w:eastAsia="zh-CN"/>
        </w:rPr>
        <w:t>2024</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cs="黑体"/>
          <w:sz w:val="32"/>
          <w:szCs w:val="32"/>
          <w:lang w:eastAsia="zh-CN"/>
        </w:rPr>
        <w:t>海口综合保税区管理委员会</w:t>
      </w:r>
      <w:r>
        <w:rPr>
          <w:rFonts w:hint="eastAsia" w:ascii="仿宋_GB2312" w:hAnsi="黑体" w:eastAsia="仿宋_GB2312" w:cs="黑体"/>
          <w:sz w:val="32"/>
          <w:szCs w:val="32"/>
          <w:lang w:val="en-US" w:eastAsia="zh-CN"/>
        </w:rPr>
        <w:t>2024</w:t>
      </w:r>
      <w:r>
        <w:rPr>
          <w:rFonts w:hint="eastAsia" w:ascii="仿宋_GB2312" w:hAnsi="黑体" w:eastAsia="仿宋_GB2312"/>
          <w:sz w:val="32"/>
          <w:szCs w:val="32"/>
        </w:rPr>
        <w:t>年一般公共预算当年拨款</w:t>
      </w:r>
      <w:r>
        <w:rPr>
          <w:rFonts w:hint="eastAsia" w:ascii="仿宋_GB2312" w:hAnsi="黑体" w:eastAsia="仿宋_GB2312" w:cs="黑体"/>
          <w:sz w:val="32"/>
          <w:szCs w:val="32"/>
        </w:rPr>
        <w:t>133,6</w:t>
      </w:r>
      <w:r>
        <w:rPr>
          <w:rFonts w:hint="eastAsia" w:ascii="仿宋_GB2312" w:hAnsi="黑体" w:eastAsia="仿宋_GB2312" w:cs="黑体"/>
          <w:sz w:val="32"/>
          <w:szCs w:val="32"/>
          <w:lang w:val="en-US" w:eastAsia="zh-CN"/>
        </w:rPr>
        <w:t>79</w:t>
      </w:r>
      <w:r>
        <w:rPr>
          <w:rFonts w:hint="eastAsia" w:ascii="仿宋_GB2312" w:hAnsi="黑体" w:eastAsia="仿宋_GB2312" w:cs="黑体"/>
          <w:sz w:val="32"/>
          <w:szCs w:val="32"/>
        </w:rPr>
        <w:t>.35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2,178.68</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产业发展支出</w:t>
      </w:r>
      <w:r>
        <w:rPr>
          <w:rFonts w:hint="eastAsia" w:ascii="仿宋_GB2312" w:hAnsi="黑体" w:eastAsia="仿宋_GB2312"/>
          <w:sz w:val="32"/>
          <w:szCs w:val="32"/>
          <w:lang w:eastAsia="zh-CN"/>
        </w:rPr>
        <w:t>预算增加。</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一般公共服务（类）支出12</w:t>
      </w:r>
      <w:r>
        <w:rPr>
          <w:rFonts w:hint="eastAsia" w:ascii="仿宋_GB2312" w:hAnsi="黑体" w:eastAsia="仿宋_GB2312" w:cs="仿宋_GB2312"/>
          <w:sz w:val="32"/>
          <w:szCs w:val="32"/>
          <w:lang w:val="en-US" w:eastAsia="zh-CN"/>
        </w:rPr>
        <w:t>,</w:t>
      </w:r>
      <w:r>
        <w:rPr>
          <w:rFonts w:hint="eastAsia" w:ascii="仿宋_GB2312" w:hAnsi="黑体" w:eastAsia="仿宋_GB2312" w:cs="仿宋_GB2312"/>
          <w:sz w:val="32"/>
          <w:szCs w:val="32"/>
        </w:rPr>
        <w:t>244.32</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9.15</w:t>
      </w:r>
      <w:r>
        <w:rPr>
          <w:rFonts w:hint="eastAsia" w:ascii="仿宋_GB2312" w:hAnsi="黑体" w:eastAsia="仿宋_GB2312"/>
          <w:sz w:val="32"/>
          <w:szCs w:val="32"/>
        </w:rPr>
        <w:t>%；外交（类）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3.7</w:t>
      </w:r>
      <w:r>
        <w:rPr>
          <w:rFonts w:hint="eastAsia" w:ascii="仿宋_GB2312" w:hAnsi="黑体" w:eastAsia="仿宋_GB2312"/>
          <w:sz w:val="32"/>
          <w:szCs w:val="32"/>
        </w:rPr>
        <w:t>万元，</w:t>
      </w:r>
      <w:r>
        <w:rPr>
          <w:rFonts w:hint="eastAsia" w:ascii="仿宋_GB2312" w:hAnsi="黑体" w:eastAsia="仿宋_GB2312"/>
          <w:sz w:val="32"/>
          <w:szCs w:val="32"/>
          <w:lang w:eastAsia="zh-CN"/>
        </w:rPr>
        <w:t>约</w:t>
      </w:r>
      <w:r>
        <w:rPr>
          <w:rFonts w:hint="eastAsia" w:ascii="仿宋_GB2312" w:hAnsi="黑体" w:eastAsia="仿宋_GB2312"/>
          <w:sz w:val="32"/>
          <w:szCs w:val="32"/>
        </w:rPr>
        <w:t>占</w:t>
      </w:r>
      <w:r>
        <w:rPr>
          <w:rFonts w:hint="eastAsia" w:ascii="仿宋_GB2312" w:hAnsi="黑体" w:eastAsia="仿宋_GB2312"/>
          <w:sz w:val="32"/>
          <w:szCs w:val="32"/>
          <w:lang w:val="en-US" w:eastAsia="zh-CN"/>
        </w:rPr>
        <w:t>0.00</w:t>
      </w:r>
      <w:r>
        <w:rPr>
          <w:rFonts w:hint="eastAsia" w:ascii="仿宋_GB2312" w:hAnsi="黑体" w:eastAsia="仿宋_GB2312"/>
          <w:sz w:val="32"/>
          <w:szCs w:val="32"/>
        </w:rPr>
        <w:t>%；  公共安全（类）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80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0.06</w:t>
      </w:r>
      <w:r>
        <w:rPr>
          <w:rFonts w:hint="eastAsia" w:ascii="仿宋_GB2312" w:hAnsi="黑体" w:eastAsia="仿宋_GB2312"/>
          <w:sz w:val="32"/>
          <w:szCs w:val="32"/>
        </w:rPr>
        <w:t>%；社会保障和就业（类）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161.46</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0.12</w:t>
      </w:r>
      <w:r>
        <w:rPr>
          <w:rFonts w:hint="eastAsia" w:ascii="仿宋_GB2312" w:hAnsi="黑体" w:eastAsia="仿宋_GB2312"/>
          <w:sz w:val="32"/>
          <w:szCs w:val="32"/>
        </w:rPr>
        <w:t>%； 卫生健康（类）</w:t>
      </w:r>
      <w:r>
        <w:rPr>
          <w:rFonts w:hint="eastAsia" w:ascii="仿宋_GB2312" w:hAnsi="黑体" w:eastAsia="仿宋_GB2312" w:cs="仿宋_GB2312"/>
          <w:sz w:val="32"/>
          <w:szCs w:val="32"/>
        </w:rPr>
        <w:t>支出130.86</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0.9</w:t>
      </w:r>
      <w:r>
        <w:rPr>
          <w:rFonts w:hint="eastAsia" w:ascii="仿宋_GB2312" w:hAnsi="黑体" w:eastAsia="仿宋_GB2312"/>
          <w:sz w:val="32"/>
          <w:szCs w:val="32"/>
        </w:rPr>
        <w:t>%； 城乡社区（类）</w:t>
      </w:r>
      <w:r>
        <w:rPr>
          <w:rFonts w:hint="eastAsia" w:ascii="仿宋_GB2312" w:hAnsi="黑体" w:eastAsia="仿宋_GB2312" w:cs="仿宋_GB2312"/>
          <w:sz w:val="32"/>
          <w:szCs w:val="32"/>
        </w:rPr>
        <w:t>支出79</w:t>
      </w:r>
      <w:r>
        <w:rPr>
          <w:rFonts w:hint="eastAsia" w:ascii="仿宋_GB2312" w:hAnsi="黑体" w:eastAsia="仿宋_GB2312" w:cs="仿宋_GB2312"/>
          <w:sz w:val="32"/>
          <w:szCs w:val="32"/>
          <w:lang w:val="en-US" w:eastAsia="zh-CN"/>
        </w:rPr>
        <w:t>,</w:t>
      </w:r>
      <w:r>
        <w:rPr>
          <w:rFonts w:hint="eastAsia" w:ascii="仿宋_GB2312" w:hAnsi="黑体" w:eastAsia="仿宋_GB2312" w:cs="仿宋_GB2312"/>
          <w:sz w:val="32"/>
          <w:szCs w:val="32"/>
        </w:rPr>
        <w:t>734.39</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59.64</w:t>
      </w:r>
      <w:r>
        <w:rPr>
          <w:rFonts w:hint="eastAsia" w:ascii="仿宋_GB2312" w:hAnsi="黑体" w:eastAsia="仿宋_GB2312"/>
          <w:sz w:val="32"/>
          <w:szCs w:val="32"/>
        </w:rPr>
        <w:t>%； 农林水（类）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20.7</w:t>
      </w:r>
      <w:r>
        <w:rPr>
          <w:rFonts w:hint="eastAsia" w:ascii="仿宋_GB2312" w:hAnsi="黑体" w:eastAsia="仿宋_GB2312" w:cs="仿宋_GB2312"/>
          <w:sz w:val="32"/>
          <w:szCs w:val="32"/>
        </w:rPr>
        <w:t>9</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0.01</w:t>
      </w:r>
      <w:r>
        <w:rPr>
          <w:rFonts w:hint="eastAsia" w:ascii="仿宋_GB2312" w:hAnsi="黑体" w:eastAsia="仿宋_GB2312"/>
          <w:sz w:val="32"/>
          <w:szCs w:val="32"/>
        </w:rPr>
        <w:t>%；商业服务业（类）</w:t>
      </w:r>
      <w:r>
        <w:rPr>
          <w:rFonts w:hint="eastAsia" w:ascii="仿宋_GB2312" w:hAnsi="黑体" w:eastAsia="仿宋_GB2312" w:cs="仿宋_GB2312"/>
          <w:sz w:val="32"/>
          <w:szCs w:val="32"/>
        </w:rPr>
        <w:t>支出273.85</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0.2</w:t>
      </w:r>
      <w:r>
        <w:rPr>
          <w:rFonts w:hint="eastAsia" w:ascii="仿宋_GB2312" w:hAnsi="黑体" w:eastAsia="仿宋_GB2312"/>
          <w:sz w:val="32"/>
          <w:szCs w:val="32"/>
        </w:rPr>
        <w:t>%；住房保障（类）</w:t>
      </w:r>
      <w:r>
        <w:rPr>
          <w:rFonts w:hint="eastAsia" w:ascii="仿宋_GB2312" w:hAnsi="黑体" w:eastAsia="仿宋_GB2312" w:cs="仿宋_GB2312"/>
          <w:sz w:val="32"/>
          <w:szCs w:val="32"/>
        </w:rPr>
        <w:t>支出79.71</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0.06</w:t>
      </w:r>
      <w:r>
        <w:rPr>
          <w:rFonts w:hint="eastAsia" w:ascii="仿宋_GB2312" w:hAnsi="黑体" w:eastAsia="仿宋_GB2312"/>
          <w:sz w:val="32"/>
          <w:szCs w:val="32"/>
        </w:rPr>
        <w:t>%；</w:t>
      </w:r>
      <w:r>
        <w:rPr>
          <w:rFonts w:hint="eastAsia" w:ascii="仿宋_GB2312" w:hAnsi="黑体" w:eastAsia="仿宋_GB2312"/>
          <w:sz w:val="32"/>
          <w:szCs w:val="32"/>
          <w:lang w:eastAsia="zh-CN"/>
        </w:rPr>
        <w:t>其他</w:t>
      </w:r>
      <w:r>
        <w:rPr>
          <w:rFonts w:hint="eastAsia" w:ascii="仿宋_GB2312" w:hAnsi="黑体" w:eastAsia="仿宋_GB2312"/>
          <w:sz w:val="32"/>
          <w:szCs w:val="32"/>
        </w:rPr>
        <w:t>（类）</w:t>
      </w:r>
      <w:r>
        <w:rPr>
          <w:rFonts w:hint="eastAsia" w:ascii="仿宋_GB2312" w:hAnsi="黑体" w:eastAsia="仿宋_GB2312" w:cs="仿宋_GB2312"/>
          <w:sz w:val="32"/>
          <w:szCs w:val="32"/>
        </w:rPr>
        <w:t>支出40</w:t>
      </w:r>
      <w:r>
        <w:rPr>
          <w:rFonts w:hint="eastAsia" w:ascii="仿宋_GB2312" w:hAnsi="黑体" w:eastAsia="仿宋_GB2312" w:cs="仿宋_GB2312"/>
          <w:sz w:val="32"/>
          <w:szCs w:val="32"/>
          <w:lang w:val="en-US" w:eastAsia="zh-CN"/>
        </w:rPr>
        <w:t>.</w:t>
      </w:r>
      <w:r>
        <w:rPr>
          <w:rFonts w:hint="eastAsia" w:ascii="仿宋_GB2312" w:hAnsi="黑体" w:eastAsia="仿宋_GB2312" w:cs="仿宋_GB2312"/>
          <w:sz w:val="32"/>
          <w:szCs w:val="32"/>
        </w:rPr>
        <w:t>950.27</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29.86</w:t>
      </w:r>
      <w:r>
        <w:rPr>
          <w:rFonts w:hint="eastAsia" w:ascii="仿宋_GB2312" w:hAnsi="黑体" w:eastAsia="仿宋_GB2312"/>
          <w:sz w:val="32"/>
          <w:szCs w:val="32"/>
        </w:rPr>
        <w:t>%；</w:t>
      </w:r>
      <w:r>
        <w:rPr>
          <w:rFonts w:hint="eastAsia" w:ascii="仿宋_GB2312" w:hAnsi="黑体" w:eastAsia="仿宋_GB2312"/>
          <w:sz w:val="32"/>
          <w:szCs w:val="32"/>
          <w:lang w:val="en-US" w:eastAsia="zh-CN"/>
        </w:rPr>
        <w:tab/>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1.一般公共服务（类）政府办公厅（室）及相关机构事务（款）行政运行（项）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rPr>
        <w:t>752.08</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cs="仿宋_GB2312"/>
          <w:sz w:val="32"/>
          <w:szCs w:val="32"/>
        </w:rPr>
        <w:t>447.92</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主要是人员及预留资金减少</w:t>
      </w:r>
      <w:r>
        <w:rPr>
          <w:rFonts w:hint="eastAsia" w:ascii="仿宋_GB2312" w:hAnsi="黑体" w:eastAsia="仿宋_GB2312"/>
          <w:sz w:val="32"/>
          <w:szCs w:val="32"/>
          <w:lang w:eastAsia="zh-CN"/>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一般公共服务（类）政府办公厅（室）及相关机构事务（款）一般行政管理事务（项）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rPr>
        <w:t>11,442.84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增加3</w:t>
      </w:r>
      <w:r>
        <w:rPr>
          <w:rFonts w:hint="eastAsia" w:ascii="仿宋_GB2312" w:hAnsi="黑体" w:eastAsia="仿宋_GB2312" w:cs="仿宋_GB2312"/>
          <w:sz w:val="32"/>
          <w:szCs w:val="32"/>
          <w:lang w:val="en-US" w:eastAsia="zh-CN"/>
        </w:rPr>
        <w:t>,</w:t>
      </w:r>
      <w:r>
        <w:rPr>
          <w:rFonts w:hint="eastAsia" w:ascii="仿宋_GB2312" w:hAnsi="黑体" w:eastAsia="仿宋_GB2312" w:cs="仿宋_GB2312"/>
          <w:sz w:val="32"/>
          <w:szCs w:val="32"/>
        </w:rPr>
        <w:t>714.84</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封关运作所需配套运行成本增加。</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一般公共服务（类）宣传事务（款）其他宣传事务支出（项）</w:t>
      </w:r>
      <w:r>
        <w:rPr>
          <w:rFonts w:hint="eastAsia" w:ascii="仿宋_GB2312" w:hAnsi="黑体" w:eastAsia="仿宋_GB2312" w:cs="仿宋_GB2312"/>
          <w:sz w:val="32"/>
          <w:szCs w:val="32"/>
          <w:lang w:val="en-US" w:eastAsia="zh-CN"/>
        </w:rPr>
        <w:t>24</w:t>
      </w:r>
      <w:r>
        <w:rPr>
          <w:rFonts w:hint="eastAsia" w:ascii="仿宋_GB2312" w:hAnsi="黑体" w:eastAsia="仿宋_GB2312"/>
          <w:sz w:val="32"/>
          <w:szCs w:val="32"/>
        </w:rPr>
        <w:t>年预算数为</w:t>
      </w:r>
      <w:r>
        <w:rPr>
          <w:rFonts w:hint="eastAsia" w:ascii="仿宋_GB2312" w:hAnsi="黑体" w:eastAsia="仿宋_GB2312" w:cs="仿宋_GB2312"/>
          <w:sz w:val="32"/>
          <w:szCs w:val="32"/>
        </w:rPr>
        <w:t>49.39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cs="仿宋_GB2312"/>
          <w:sz w:val="32"/>
          <w:szCs w:val="32"/>
          <w:lang w:eastAsia="zh-CN"/>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4</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社会保障和就业（类）行政事业单位养老支出（款）行政事业单位养老支出（项）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rPr>
        <w:t>88.97</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ab/>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16.03</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人员减少。</w:t>
      </w:r>
    </w:p>
    <w:p>
      <w:pPr>
        <w:ind w:firstLine="640" w:firstLineChars="200"/>
        <w:rPr>
          <w:rFonts w:hint="eastAsia" w:ascii="仿宋_GB2312" w:hAnsi="黑体" w:eastAsia="仿宋_GB2312"/>
          <w:sz w:val="32"/>
          <w:szCs w:val="32"/>
          <w:lang w:eastAsia="zh-CN"/>
        </w:rPr>
      </w:pP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5</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社会保障和就业（类）行政事业单位养老支出（款）机关事业单位职业年金缴费支出（项）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rPr>
        <w:t>72.49</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ab/>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14.89</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主要是上年根据市人社局要求对2022年职业年金进行记实。</w:t>
      </w:r>
    </w:p>
    <w:p>
      <w:p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sz w:val="32"/>
          <w:szCs w:val="32"/>
          <w:lang w:val="en-US" w:eastAsia="zh-CN"/>
        </w:rPr>
        <w:t>6</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卫生健康（类）行政事业单位医疗（款）行政单位医疗（项）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rPr>
        <w:t>39.92</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上年预算数</w:t>
      </w:r>
      <w:r>
        <w:rPr>
          <w:rFonts w:hint="eastAsia" w:ascii="仿宋_GB2312" w:hAnsi="黑体" w:eastAsia="仿宋_GB2312" w:cs="仿宋_GB2312"/>
          <w:sz w:val="32"/>
          <w:szCs w:val="32"/>
        </w:rPr>
        <w:t>持平</w:t>
      </w:r>
      <w:r>
        <w:rPr>
          <w:rFonts w:hint="eastAsia" w:ascii="仿宋_GB2312" w:hAnsi="黑体" w:eastAsia="仿宋_GB2312" w:cs="仿宋_GB2312"/>
          <w:sz w:val="32"/>
          <w:szCs w:val="32"/>
          <w:lang w:eastAsia="zh-CN"/>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7</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卫生健康（类）行政事业单位医疗（款）公务员医疗补助（项）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rPr>
        <w:t>90.94</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上年预算数</w:t>
      </w:r>
      <w:r>
        <w:rPr>
          <w:rFonts w:hint="eastAsia" w:ascii="仿宋_GB2312" w:hAnsi="黑体" w:eastAsia="仿宋_GB2312" w:cs="仿宋_GB2312"/>
          <w:sz w:val="32"/>
          <w:szCs w:val="32"/>
        </w:rPr>
        <w:t>持平</w:t>
      </w:r>
      <w:r>
        <w:rPr>
          <w:rFonts w:hint="eastAsia" w:ascii="仿宋_GB2312" w:hAnsi="黑体" w:eastAsia="仿宋_GB2312" w:cs="仿宋_GB2312"/>
          <w:sz w:val="32"/>
          <w:szCs w:val="32"/>
          <w:lang w:eastAsia="zh-CN"/>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8</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城乡社区支出（类）其他城乡社区支出（款）其他城乡社区支出（项）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rPr>
        <w:t>79,734.39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9,365.91</w:t>
      </w:r>
      <w:r>
        <w:rPr>
          <w:rFonts w:hint="eastAsia" w:ascii="仿宋_GB2312" w:hAnsi="黑体" w:eastAsia="仿宋_GB2312"/>
          <w:sz w:val="32"/>
          <w:szCs w:val="32"/>
        </w:rPr>
        <w:t>万元，</w:t>
      </w:r>
      <w:r>
        <w:rPr>
          <w:rFonts w:hint="eastAsia" w:ascii="仿宋_GB2312" w:hAnsi="黑体" w:eastAsia="仿宋_GB2312"/>
          <w:sz w:val="32"/>
          <w:szCs w:val="32"/>
          <w:lang w:eastAsia="zh-CN"/>
        </w:rPr>
        <w:t>主要原因为上年度为保税区封关项目预算下达较为集中的一年，今年该项预算相对减少</w:t>
      </w:r>
      <w:r>
        <w:rPr>
          <w:rFonts w:hint="eastAsia" w:ascii="仿宋_GB2312" w:hAnsi="黑体" w:eastAsia="仿宋_GB2312" w:cs="仿宋_GB2312"/>
          <w:sz w:val="32"/>
          <w:szCs w:val="32"/>
          <w:lang w:eastAsia="zh-CN"/>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9</w:t>
      </w:r>
      <w:r>
        <w:rPr>
          <w:rFonts w:hint="eastAsia" w:ascii="仿宋_GB2312" w:hAnsi="黑体" w:eastAsia="仿宋_GB2312"/>
          <w:sz w:val="32"/>
          <w:szCs w:val="32"/>
        </w:rPr>
        <w:t>.</w:t>
      </w:r>
      <w:r>
        <w:rPr>
          <w:rFonts w:hint="eastAsia" w:ascii="仿宋_GB2312" w:hAnsi="黑体" w:eastAsia="仿宋_GB2312" w:cs="仿宋_GB2312"/>
          <w:sz w:val="32"/>
          <w:szCs w:val="32"/>
        </w:rPr>
        <w:t>农林水（类）农业农村（款）农村社会事业（项）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20.79</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上年预算数</w:t>
      </w:r>
      <w:r>
        <w:rPr>
          <w:rFonts w:hint="eastAsia" w:ascii="仿宋_GB2312" w:hAnsi="黑体" w:eastAsia="仿宋_GB2312" w:cs="仿宋_GB2312"/>
          <w:sz w:val="32"/>
          <w:szCs w:val="32"/>
        </w:rPr>
        <w:t>持平</w:t>
      </w:r>
      <w:r>
        <w:rPr>
          <w:rFonts w:hint="eastAsia" w:ascii="仿宋_GB2312" w:hAnsi="黑体" w:eastAsia="仿宋_GB2312" w:cs="仿宋_GB2312"/>
          <w:sz w:val="32"/>
          <w:szCs w:val="32"/>
          <w:lang w:eastAsia="zh-CN"/>
        </w:rPr>
        <w:t>。</w:t>
      </w:r>
    </w:p>
    <w:p>
      <w:p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sz w:val="32"/>
          <w:szCs w:val="32"/>
          <w:lang w:val="en-US" w:eastAsia="zh-CN"/>
        </w:rPr>
        <w:t>10</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商业服务业等支出（类）其他商业服务业等支出（款）其他商业服务业等支出（项）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rPr>
        <w:t>273.85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2,726.15</w:t>
      </w:r>
      <w:r>
        <w:rPr>
          <w:rFonts w:hint="eastAsia" w:ascii="仿宋_GB2312" w:hAnsi="黑体" w:eastAsia="仿宋_GB2312"/>
          <w:sz w:val="32"/>
          <w:szCs w:val="32"/>
        </w:rPr>
        <w:t>万元</w:t>
      </w:r>
      <w:r>
        <w:rPr>
          <w:rFonts w:hint="eastAsia" w:ascii="仿宋_GB2312" w:hAnsi="黑体" w:eastAsia="仿宋_GB2312"/>
          <w:sz w:val="32"/>
          <w:szCs w:val="32"/>
          <w:lang w:eastAsia="zh-CN"/>
        </w:rPr>
        <w:t>，主要是</w:t>
      </w:r>
      <w:r>
        <w:rPr>
          <w:rFonts w:hint="eastAsia" w:ascii="仿宋_GB2312" w:hAnsi="黑体" w:eastAsia="仿宋_GB2312"/>
          <w:sz w:val="32"/>
          <w:szCs w:val="32"/>
          <w:lang w:val="en-US" w:eastAsia="zh-CN"/>
        </w:rPr>
        <w:t>专项资金已支出，相关支出减少</w:t>
      </w:r>
      <w:r>
        <w:rPr>
          <w:rFonts w:hint="eastAsia" w:ascii="仿宋_GB2312" w:hAnsi="黑体" w:eastAsia="仿宋_GB2312" w:cs="仿宋_GB2312"/>
          <w:sz w:val="32"/>
          <w:szCs w:val="32"/>
          <w:lang w:eastAsia="zh-CN"/>
        </w:rPr>
        <w:t>。</w:t>
      </w:r>
    </w:p>
    <w:p>
      <w:pPr>
        <w:ind w:firstLine="640" w:firstLineChars="200"/>
        <w:rPr>
          <w:rFonts w:hint="eastAsia" w:ascii="仿宋_GB2312" w:hAnsi="黑体" w:eastAsia="仿宋_GB2312" w:cs="仿宋_GB2312"/>
          <w:sz w:val="32"/>
          <w:szCs w:val="32"/>
          <w:lang w:eastAsia="zh-CN"/>
        </w:rPr>
      </w:pPr>
      <w:r>
        <w:rPr>
          <w:rFonts w:hint="eastAsia" w:ascii="仿宋_GB2312" w:hAnsi="黑体" w:eastAsia="仿宋_GB2312"/>
          <w:sz w:val="32"/>
          <w:szCs w:val="32"/>
          <w:lang w:val="en-US" w:eastAsia="zh-CN"/>
        </w:rPr>
        <w:t>12</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其他支出（类）其他支出（款）其他支出（项）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rPr>
        <w:t>40,950.27</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cs="仿宋_GB2312"/>
          <w:sz w:val="32"/>
          <w:szCs w:val="32"/>
          <w:lang w:val="en-US" w:eastAsia="zh-CN"/>
        </w:rPr>
        <w:t>10,950.27</w:t>
      </w:r>
      <w:r>
        <w:rPr>
          <w:rFonts w:hint="eastAsia" w:ascii="仿宋_GB2312" w:hAnsi="黑体" w:eastAsia="仿宋_GB2312"/>
          <w:sz w:val="32"/>
          <w:szCs w:val="32"/>
        </w:rPr>
        <w:t>万元</w:t>
      </w:r>
      <w:r>
        <w:rPr>
          <w:rFonts w:hint="eastAsia" w:ascii="仿宋_GB2312" w:hAnsi="黑体" w:eastAsia="仿宋_GB2312"/>
          <w:sz w:val="32"/>
          <w:szCs w:val="32"/>
          <w:lang w:eastAsia="zh-CN"/>
        </w:rPr>
        <w:t>，主要原因为封关项目</w:t>
      </w:r>
      <w:r>
        <w:rPr>
          <w:rFonts w:hint="eastAsia" w:ascii="仿宋_GB2312" w:hAnsi="黑体" w:eastAsia="仿宋_GB2312"/>
          <w:sz w:val="32"/>
          <w:szCs w:val="32"/>
          <w:lang w:val="en-US" w:eastAsia="zh-CN"/>
        </w:rPr>
        <w:t>预算增加</w:t>
      </w:r>
      <w:r>
        <w:rPr>
          <w:rFonts w:hint="eastAsia" w:ascii="仿宋_GB2312" w:hAnsi="黑体" w:eastAsia="仿宋_GB2312" w:cs="仿宋_GB2312"/>
          <w:sz w:val="32"/>
          <w:szCs w:val="32"/>
          <w:lang w:eastAsia="zh-CN"/>
        </w:rPr>
        <w:t>。</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黑体"/>
          <w:sz w:val="32"/>
          <w:szCs w:val="32"/>
          <w:lang w:eastAsia="zh-CN"/>
        </w:rPr>
        <w:t>海口综合保税区管理委员会</w:t>
      </w:r>
      <w:r>
        <w:rPr>
          <w:rFonts w:hint="eastAsia" w:ascii="仿宋_GB2312" w:hAnsi="黑体" w:eastAsia="仿宋_GB2312" w:cs="仿宋_GB2312"/>
          <w:sz w:val="32"/>
          <w:szCs w:val="32"/>
          <w:lang w:val="en-US" w:eastAsia="zh-CN"/>
        </w:rPr>
        <w:t>2024</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cs="黑体"/>
          <w:sz w:val="32"/>
          <w:szCs w:val="32"/>
          <w:lang w:eastAsia="zh-CN"/>
        </w:rPr>
        <w:t>海口综合保税区管理委员会</w:t>
      </w:r>
      <w:r>
        <w:rPr>
          <w:rFonts w:hint="eastAsia" w:ascii="仿宋_GB2312" w:hAnsi="黑体" w:eastAsia="仿宋_GB2312" w:cs="黑体"/>
          <w:sz w:val="32"/>
          <w:szCs w:val="32"/>
          <w:lang w:val="en-US" w:eastAsia="zh-CN"/>
        </w:rPr>
        <w:t>2024</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rPr>
        <w:t>1,124.12</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rPr>
        <w:t>1,056.75</w:t>
      </w:r>
      <w:r>
        <w:rPr>
          <w:rFonts w:hint="eastAsia" w:ascii="仿宋_GB2312" w:hAnsi="黑体" w:eastAsia="仿宋_GB2312"/>
          <w:sz w:val="32"/>
          <w:szCs w:val="32"/>
        </w:rPr>
        <w:t>万元，主要包括：基本工资、津贴补贴、奖金、社会保障缴费;</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sz w:val="32"/>
          <w:szCs w:val="32"/>
          <w:lang w:val="en-US" w:eastAsia="zh-CN"/>
        </w:rPr>
        <w:t>67.37</w:t>
      </w:r>
      <w:r>
        <w:rPr>
          <w:rFonts w:hint="eastAsia" w:ascii="仿宋_GB2312" w:hAnsi="黑体" w:eastAsia="仿宋_GB2312"/>
          <w:sz w:val="32"/>
          <w:szCs w:val="32"/>
        </w:rPr>
        <w:t>万元，主要包括：办公费、咨询费、手续费、水费、电费。</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黑体"/>
          <w:sz w:val="32"/>
          <w:szCs w:val="32"/>
          <w:lang w:eastAsia="zh-CN"/>
        </w:rPr>
        <w:t>海口综合保税区管理委员会</w:t>
      </w:r>
      <w:r>
        <w:rPr>
          <w:rFonts w:hint="eastAsia" w:ascii="仿宋_GB2312" w:hAnsi="黑体" w:eastAsia="仿宋_GB2312" w:cs="仿宋_GB2312"/>
          <w:sz w:val="32"/>
          <w:szCs w:val="32"/>
          <w:lang w:val="en-US" w:eastAsia="zh-CN"/>
        </w:rPr>
        <w:t>2024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cs="黑体"/>
          <w:sz w:val="32"/>
          <w:szCs w:val="32"/>
          <w:lang w:eastAsia="zh-CN"/>
        </w:rPr>
        <w:t>海口综合保税区管理委员会</w:t>
      </w:r>
      <w:r>
        <w:rPr>
          <w:rFonts w:hint="eastAsia" w:ascii="仿宋_GB2312" w:hAnsi="黑体" w:eastAsia="仿宋_GB2312" w:cs="黑体"/>
          <w:sz w:val="32"/>
          <w:szCs w:val="32"/>
          <w:lang w:val="en-US" w:eastAsia="zh-CN"/>
        </w:rPr>
        <w:t>2024</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rPr>
        <w:t>68.46</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Times New Roman" w:hAnsi="Times New Roman" w:eastAsia="仿宋_GB2312" w:cs="Times New Roman"/>
          <w:sz w:val="32"/>
          <w:shd w:val="clear" w:color="auto" w:fill="FFFFFF"/>
          <w:lang w:val="en-US" w:eastAsia="zh-CN"/>
        </w:rPr>
        <w:t>20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Times New Roman" w:hAnsi="Times New Roman" w:eastAsia="仿宋_GB2312" w:cs="Times New Roman"/>
          <w:sz w:val="32"/>
          <w:shd w:val="clear" w:color="auto" w:fill="FFFFFF"/>
          <w:lang w:val="en-US" w:eastAsia="zh-CN"/>
        </w:rPr>
        <w:t>30.5</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Times New Roman" w:hAnsi="Times New Roman" w:eastAsia="仿宋_GB2312" w:cs="Times New Roman"/>
          <w:sz w:val="32"/>
          <w:shd w:val="clear" w:color="auto" w:fill="FFFFFF"/>
          <w:lang w:val="en-US" w:eastAsia="zh-CN"/>
        </w:rPr>
        <w:t>25</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Times New Roman" w:hAnsi="Times New Roman" w:eastAsia="仿宋_GB2312" w:cs="Times New Roman"/>
          <w:sz w:val="32"/>
          <w:shd w:val="clear" w:color="auto" w:fill="FFFFFF"/>
          <w:lang w:val="en-US" w:eastAsia="zh-CN"/>
        </w:rPr>
        <w:t>5.5</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Times New Roman" w:hAnsi="Times New Roman" w:eastAsia="仿宋_GB2312" w:cs="Times New Roman"/>
          <w:sz w:val="32"/>
          <w:shd w:val="clear" w:color="auto" w:fill="FFFFFF"/>
          <w:lang w:val="en-US" w:eastAsia="zh-CN"/>
        </w:rPr>
        <w:t>2</w:t>
      </w:r>
      <w:r>
        <w:rPr>
          <w:rFonts w:hint="eastAsia" w:ascii="仿宋_GB2312" w:hAnsi="黑体" w:eastAsia="仿宋_GB2312" w:cs="仿宋_GB2312"/>
          <w:sz w:val="32"/>
          <w:szCs w:val="32"/>
        </w:rPr>
        <w:t>辆，</w:t>
      </w:r>
      <w:r>
        <w:rPr>
          <w:rFonts w:hint="eastAsia" w:ascii="仿宋_GB2312" w:hAnsi="黑体" w:eastAsia="仿宋_GB2312" w:cs="仿宋_GB2312"/>
          <w:sz w:val="32"/>
          <w:szCs w:val="32"/>
          <w:lang w:val="en-US" w:eastAsia="zh-CN"/>
        </w:rPr>
        <w:t>应报废1辆，计划</w:t>
      </w:r>
      <w:r>
        <w:rPr>
          <w:rFonts w:hint="eastAsia" w:ascii="仿宋_GB2312" w:hAnsi="黑体" w:eastAsia="仿宋_GB2312" w:cs="仿宋_GB2312"/>
          <w:sz w:val="32"/>
          <w:szCs w:val="32"/>
        </w:rPr>
        <w:t>购置</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rPr>
        <w:t>17.96</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p>
    <w:p>
      <w:pPr>
        <w:ind w:firstLine="640" w:firstLineChars="200"/>
        <w:rPr>
          <w:rFonts w:ascii="Times New Roman" w:hAnsi="Times New Roman" w:eastAsia="仿宋_GB2312" w:cs="Times New Roman"/>
          <w:sz w:val="32"/>
          <w:shd w:val="clear" w:color="auto" w:fill="FFFFFF"/>
        </w:rPr>
      </w:pPr>
      <w:r>
        <w:rPr>
          <w:rFonts w:hint="eastAsia" w:ascii="仿宋_GB2312" w:hAnsi="黑体" w:eastAsia="仿宋_GB2312"/>
          <w:sz w:val="32"/>
          <w:szCs w:val="32"/>
        </w:rPr>
        <w:t>（二）</w:t>
      </w:r>
      <w:r>
        <w:rPr>
          <w:rFonts w:hint="eastAsia" w:ascii="仿宋_GB2312" w:hAnsi="黑体" w:eastAsia="仿宋_GB2312" w:cs="黑体"/>
          <w:sz w:val="32"/>
          <w:szCs w:val="32"/>
          <w:lang w:eastAsia="zh-CN"/>
        </w:rPr>
        <w:t>海口综合保税区管理委员会</w:t>
      </w:r>
      <w:r>
        <w:rPr>
          <w:rFonts w:hint="eastAsia" w:ascii="仿宋_GB2312" w:hAnsi="黑体" w:eastAsia="仿宋_GB2312" w:cs="黑体"/>
          <w:sz w:val="32"/>
          <w:szCs w:val="32"/>
          <w:lang w:val="en-US" w:eastAsia="zh-CN"/>
        </w:rPr>
        <w:t>2024</w:t>
      </w:r>
      <w:r>
        <w:rPr>
          <w:rFonts w:hint="eastAsia" w:ascii="仿宋_GB2312" w:hAnsi="黑体" w:eastAsia="仿宋_GB2312"/>
          <w:sz w:val="32"/>
          <w:szCs w:val="32"/>
        </w:rPr>
        <w:t>年政府性基金预算“三公”经费预算数为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黑体"/>
          <w:sz w:val="32"/>
          <w:szCs w:val="32"/>
          <w:lang w:eastAsia="zh-CN"/>
        </w:rPr>
        <w:t>海口综合保税区管理委员会</w:t>
      </w:r>
      <w:r>
        <w:rPr>
          <w:rFonts w:hint="eastAsia" w:ascii="仿宋_GB2312" w:hAnsi="黑体" w:eastAsia="仿宋_GB2312" w:cs="仿宋_GB2312"/>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cs="黑体"/>
          <w:sz w:val="32"/>
          <w:szCs w:val="32"/>
          <w:lang w:eastAsia="zh-CN"/>
        </w:rPr>
        <w:t>海口综合保税区管理委员会</w:t>
      </w:r>
      <w:r>
        <w:rPr>
          <w:rFonts w:hint="eastAsia" w:ascii="仿宋_GB2312" w:hAnsi="黑体" w:eastAsia="仿宋_GB2312" w:cs="黑体"/>
          <w:sz w:val="32"/>
          <w:szCs w:val="32"/>
          <w:lang w:val="en-US" w:eastAsia="zh-CN"/>
        </w:rPr>
        <w:t>2024</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rPr>
        <w:t>19,694.32</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w:t>
      </w:r>
      <w:r>
        <w:rPr>
          <w:rFonts w:hint="eastAsia" w:ascii="仿宋_GB2312" w:hAnsi="黑体" w:eastAsia="仿宋_GB2312" w:cs="仿宋_GB2312"/>
          <w:sz w:val="32"/>
          <w:szCs w:val="32"/>
          <w:lang w:val="en-US" w:eastAsia="zh-CN"/>
        </w:rPr>
        <w:t>1,332.13</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主要是建设项目支出预算减少</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其他支出（类）支出19,694.32</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100</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rPr>
        <w:t>1. 其他支出（类）其他政府性基金及对应专项债务收入安排的支出（款）其他地方自行试点项目收益专项债券收入安排的支出（项）</w:t>
      </w:r>
      <w:r>
        <w:rPr>
          <w:rFonts w:hint="eastAsia" w:ascii="仿宋_GB2312" w:hAnsi="黑体" w:eastAsia="仿宋_GB2312" w:cs="仿宋_GB2312"/>
          <w:sz w:val="32"/>
          <w:szCs w:val="32"/>
          <w:lang w:val="en-US" w:eastAsia="zh-CN"/>
        </w:rPr>
        <w:t>24</w:t>
      </w:r>
      <w:r>
        <w:rPr>
          <w:rFonts w:hint="eastAsia" w:ascii="仿宋_GB2312" w:hAnsi="黑体" w:eastAsia="仿宋_GB2312"/>
          <w:sz w:val="32"/>
          <w:szCs w:val="32"/>
        </w:rPr>
        <w:t>年预算数为</w:t>
      </w:r>
      <w:r>
        <w:rPr>
          <w:rFonts w:hint="eastAsia" w:ascii="仿宋_GB2312" w:hAnsi="黑体" w:eastAsia="仿宋_GB2312" w:cs="仿宋_GB2312"/>
          <w:sz w:val="32"/>
          <w:szCs w:val="32"/>
        </w:rPr>
        <w:t>19,694.32</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减少持平</w:t>
      </w:r>
      <w:r>
        <w:rPr>
          <w:rFonts w:hint="eastAsia" w:ascii="仿宋_GB2312" w:hAnsi="黑体" w:eastAsia="仿宋_GB2312" w:cs="仿宋_GB2312"/>
          <w:sz w:val="32"/>
          <w:szCs w:val="32"/>
          <w:lang w:val="en-US" w:eastAsia="zh-CN"/>
        </w:rPr>
        <w:t>1,332.13</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主要是建设项目支出预算减少</w:t>
      </w:r>
      <w:r>
        <w:rPr>
          <w:rFonts w:hint="eastAsia" w:ascii="仿宋_GB2312" w:hAnsi="黑体" w:eastAsia="仿宋_GB2312"/>
          <w:sz w:val="32"/>
          <w:szCs w:val="32"/>
          <w:lang w:eastAsia="zh-CN"/>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黑体"/>
          <w:sz w:val="32"/>
          <w:szCs w:val="32"/>
          <w:lang w:eastAsia="zh-CN"/>
        </w:rPr>
        <w:t>海口综合保税区管理委员会</w:t>
      </w:r>
      <w:r>
        <w:rPr>
          <w:rFonts w:hint="eastAsia" w:ascii="仿宋_GB2312" w:hAnsi="黑体" w:eastAsia="仿宋_GB2312" w:cs="仿宋_GB2312"/>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黑体"/>
          <w:sz w:val="32"/>
          <w:szCs w:val="32"/>
          <w:lang w:eastAsia="zh-CN"/>
        </w:rPr>
        <w:t>海口综合保税区管理委员会</w:t>
      </w:r>
      <w:r>
        <w:rPr>
          <w:rFonts w:hint="eastAsia" w:ascii="仿宋_GB2312" w:hAnsi="黑体" w:eastAsia="仿宋_GB2312" w:cs="仿宋_GB2312"/>
          <w:sz w:val="32"/>
          <w:szCs w:val="32"/>
        </w:rPr>
        <w:t>所有收入和支出均纳入部门预算管理。收入包括：一般公共预算收入、政府性基金收入、其他财政资金收入、事业收入</w:t>
      </w:r>
      <w:r>
        <w:rPr>
          <w:rFonts w:hint="eastAsia" w:ascii="仿宋_GB2312" w:hAnsi="黑体" w:eastAsia="仿宋_GB2312" w:cs="仿宋_GB2312"/>
          <w:sz w:val="32"/>
          <w:szCs w:val="32"/>
          <w:lang w:eastAsia="zh-CN"/>
        </w:rPr>
        <w:t>、上年结转收入</w:t>
      </w:r>
      <w:r>
        <w:rPr>
          <w:rFonts w:hint="eastAsia" w:ascii="仿宋_GB2312" w:hAnsi="黑体" w:eastAsia="仿宋_GB2312"/>
          <w:sz w:val="32"/>
          <w:szCs w:val="32"/>
        </w:rPr>
        <w:t>；支出包括：一般公共服务支出、外交支出、公共安全支出、社会保障和就业支出、卫生健康支出</w:t>
      </w:r>
      <w:r>
        <w:rPr>
          <w:rFonts w:hint="eastAsia" w:ascii="仿宋_GB2312" w:hAnsi="黑体" w:eastAsia="仿宋_GB2312"/>
          <w:sz w:val="32"/>
          <w:szCs w:val="32"/>
          <w:lang w:eastAsia="zh-CN"/>
        </w:rPr>
        <w:t>、城乡社区支出、农林水支出、商业服务业等支出、住房保障支出、其他支出</w:t>
      </w:r>
      <w:r>
        <w:rPr>
          <w:rFonts w:hint="eastAsia" w:ascii="仿宋_GB2312" w:hAnsi="黑体" w:eastAsia="仿宋_GB2312"/>
          <w:sz w:val="32"/>
          <w:szCs w:val="32"/>
        </w:rPr>
        <w:t>。</w:t>
      </w:r>
      <w:r>
        <w:rPr>
          <w:rFonts w:hint="eastAsia" w:ascii="仿宋_GB2312" w:hAnsi="黑体" w:eastAsia="仿宋_GB2312" w:cs="黑体"/>
          <w:sz w:val="32"/>
          <w:szCs w:val="32"/>
          <w:lang w:eastAsia="zh-CN"/>
        </w:rPr>
        <w:t>海口综合保税区管理委员会</w:t>
      </w:r>
      <w:r>
        <w:rPr>
          <w:rFonts w:hint="eastAsia" w:ascii="仿宋_GB2312" w:hAnsi="黑体" w:eastAsia="仿宋_GB2312" w:cs="黑体"/>
          <w:sz w:val="32"/>
          <w:szCs w:val="32"/>
          <w:lang w:val="en-US" w:eastAsia="zh-CN"/>
        </w:rPr>
        <w:t>20</w:t>
      </w:r>
      <w:r>
        <w:rPr>
          <w:rFonts w:hint="eastAsia" w:ascii="仿宋_GB2312" w:hAnsi="黑体" w:eastAsia="仿宋_GB2312" w:cs="仿宋_GB2312"/>
          <w:sz w:val="32"/>
          <w:szCs w:val="32"/>
          <w:lang w:val="en-US" w:eastAsia="zh-CN"/>
        </w:rPr>
        <w:t>24</w:t>
      </w:r>
      <w:r>
        <w:rPr>
          <w:rFonts w:hint="eastAsia" w:ascii="仿宋_GB2312" w:hAnsi="黑体" w:eastAsia="仿宋_GB2312"/>
          <w:sz w:val="32"/>
          <w:szCs w:val="32"/>
        </w:rPr>
        <w:t>年收支总预算</w:t>
      </w:r>
      <w:r>
        <w:rPr>
          <w:rFonts w:hint="eastAsia" w:ascii="仿宋_GB2312" w:hAnsi="黑体" w:eastAsia="仿宋_GB2312" w:cs="仿宋_GB2312"/>
          <w:sz w:val="32"/>
          <w:szCs w:val="32"/>
        </w:rPr>
        <w:t>153</w:t>
      </w:r>
      <w:r>
        <w:rPr>
          <w:rFonts w:hint="eastAsia" w:ascii="仿宋_GB2312" w:hAnsi="黑体" w:eastAsia="仿宋_GB2312" w:cs="仿宋_GB2312"/>
          <w:sz w:val="32"/>
          <w:szCs w:val="32"/>
          <w:lang w:val="en-US" w:eastAsia="zh-CN"/>
        </w:rPr>
        <w:t>,</w:t>
      </w:r>
      <w:r>
        <w:rPr>
          <w:rFonts w:hint="eastAsia" w:ascii="仿宋_GB2312" w:hAnsi="黑体" w:eastAsia="仿宋_GB2312" w:cs="仿宋_GB2312"/>
          <w:sz w:val="32"/>
          <w:szCs w:val="32"/>
        </w:rPr>
        <w:t>373.67</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黑体"/>
          <w:sz w:val="32"/>
          <w:szCs w:val="32"/>
          <w:lang w:eastAsia="zh-CN"/>
        </w:rPr>
        <w:t>海口综合保税区管理委员会</w:t>
      </w:r>
      <w:r>
        <w:rPr>
          <w:rFonts w:hint="eastAsia" w:ascii="仿宋_GB2312" w:hAnsi="黑体" w:eastAsia="仿宋_GB2312" w:cs="仿宋_GB2312"/>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cs="黑体"/>
          <w:sz w:val="32"/>
          <w:szCs w:val="32"/>
          <w:lang w:eastAsia="zh-CN"/>
        </w:rPr>
        <w:t>海口综合保税区管理委员会</w:t>
      </w:r>
      <w:r>
        <w:rPr>
          <w:rFonts w:hint="eastAsia" w:ascii="仿宋_GB2312" w:hAnsi="黑体" w:eastAsia="仿宋_GB2312" w:cs="黑体"/>
          <w:sz w:val="32"/>
          <w:szCs w:val="32"/>
          <w:lang w:val="en-US" w:eastAsia="zh-CN"/>
        </w:rPr>
        <w:t>2024</w:t>
      </w:r>
      <w:r>
        <w:rPr>
          <w:rFonts w:hint="eastAsia" w:ascii="仿宋_GB2312" w:hAnsi="黑体" w:eastAsia="仿宋_GB2312"/>
          <w:sz w:val="32"/>
          <w:szCs w:val="32"/>
        </w:rPr>
        <w:t>年收入预算</w:t>
      </w:r>
      <w:r>
        <w:rPr>
          <w:rFonts w:hint="eastAsia" w:ascii="仿宋_GB2312" w:hAnsi="黑体" w:eastAsia="仿宋_GB2312" w:cs="仿宋_GB2312"/>
          <w:sz w:val="32"/>
          <w:szCs w:val="32"/>
        </w:rPr>
        <w:t>153</w:t>
      </w:r>
      <w:r>
        <w:rPr>
          <w:rFonts w:hint="eastAsia" w:ascii="仿宋_GB2312" w:hAnsi="黑体" w:eastAsia="仿宋_GB2312" w:cs="仿宋_GB2312"/>
          <w:sz w:val="32"/>
          <w:szCs w:val="32"/>
          <w:lang w:val="en-US" w:eastAsia="zh-CN"/>
        </w:rPr>
        <w:t>,</w:t>
      </w:r>
      <w:r>
        <w:rPr>
          <w:rFonts w:hint="eastAsia" w:ascii="仿宋_GB2312" w:hAnsi="黑体" w:eastAsia="仿宋_GB2312" w:cs="仿宋_GB2312"/>
          <w:sz w:val="32"/>
          <w:szCs w:val="32"/>
        </w:rPr>
        <w:t>373.67</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rPr>
        <w:t>98</w:t>
      </w:r>
      <w:r>
        <w:rPr>
          <w:rFonts w:hint="eastAsia" w:ascii="仿宋_GB2312" w:hAnsi="黑体" w:eastAsia="仿宋_GB2312" w:cs="仿宋_GB2312"/>
          <w:sz w:val="32"/>
          <w:szCs w:val="32"/>
          <w:lang w:val="en-US" w:eastAsia="zh-CN"/>
        </w:rPr>
        <w:t>,</w:t>
      </w:r>
      <w:r>
        <w:rPr>
          <w:rFonts w:hint="eastAsia" w:ascii="仿宋_GB2312" w:hAnsi="黑体" w:eastAsia="仿宋_GB2312" w:cs="仿宋_GB2312"/>
          <w:sz w:val="32"/>
          <w:szCs w:val="32"/>
        </w:rPr>
        <w:t>732.07</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64</w:t>
      </w:r>
      <w:r>
        <w:rPr>
          <w:rFonts w:hint="eastAsia" w:ascii="仿宋_GB2312" w:hAnsi="黑体" w:eastAsia="仿宋_GB2312"/>
          <w:sz w:val="32"/>
          <w:szCs w:val="32"/>
        </w:rPr>
        <w:t>%；经费拨款收入</w:t>
      </w:r>
      <w:r>
        <w:rPr>
          <w:rFonts w:hint="eastAsia" w:ascii="仿宋_GB2312" w:hAnsi="黑体" w:eastAsia="仿宋_GB2312" w:cs="仿宋_GB2312"/>
          <w:sz w:val="32"/>
          <w:szCs w:val="32"/>
        </w:rPr>
        <w:t>54</w:t>
      </w:r>
      <w:r>
        <w:rPr>
          <w:rFonts w:hint="eastAsia" w:ascii="仿宋_GB2312" w:hAnsi="黑体" w:eastAsia="仿宋_GB2312" w:cs="仿宋_GB2312"/>
          <w:sz w:val="32"/>
          <w:szCs w:val="32"/>
          <w:lang w:val="en-US" w:eastAsia="zh-CN"/>
        </w:rPr>
        <w:t>,</w:t>
      </w:r>
      <w:r>
        <w:rPr>
          <w:rFonts w:hint="eastAsia" w:ascii="仿宋_GB2312" w:hAnsi="黑体" w:eastAsia="仿宋_GB2312" w:cs="仿宋_GB2312"/>
          <w:sz w:val="32"/>
          <w:szCs w:val="32"/>
        </w:rPr>
        <w:t>641.6</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36</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846.55</w:t>
      </w:r>
      <w:r>
        <w:rPr>
          <w:rFonts w:hint="eastAsia" w:ascii="仿宋_GB2312" w:hAnsi="黑体" w:eastAsia="仿宋_GB2312"/>
          <w:sz w:val="32"/>
          <w:szCs w:val="32"/>
        </w:rPr>
        <w:t>万元，</w:t>
      </w:r>
      <w:r>
        <w:rPr>
          <w:rFonts w:hint="eastAsia" w:ascii="仿宋_GB2312" w:hAnsi="黑体" w:eastAsia="仿宋_GB2312"/>
          <w:sz w:val="32"/>
          <w:szCs w:val="32"/>
          <w:lang w:eastAsia="zh-CN"/>
        </w:rPr>
        <w:t>增加率约为</w:t>
      </w:r>
      <w:r>
        <w:rPr>
          <w:rFonts w:hint="eastAsia" w:ascii="仿宋_GB2312" w:hAnsi="黑体" w:eastAsia="仿宋_GB2312"/>
          <w:sz w:val="32"/>
          <w:szCs w:val="32"/>
          <w:lang w:val="en-US" w:eastAsia="zh-CN"/>
        </w:rPr>
        <w:t>1%，与上年基本持平</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黑体"/>
          <w:sz w:val="32"/>
          <w:szCs w:val="32"/>
          <w:lang w:eastAsia="zh-CN"/>
        </w:rPr>
        <w:t>海口综合保税区管理委员会</w:t>
      </w:r>
      <w:r>
        <w:rPr>
          <w:rFonts w:hint="eastAsia" w:ascii="仿宋_GB2312" w:hAnsi="黑体" w:eastAsia="仿宋_GB2312" w:cs="仿宋_GB2312"/>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cs="黑体"/>
          <w:sz w:val="32"/>
          <w:szCs w:val="32"/>
          <w:lang w:eastAsia="zh-CN"/>
        </w:rPr>
        <w:t>海口综合保税区管理委员会</w:t>
      </w:r>
      <w:r>
        <w:rPr>
          <w:rFonts w:hint="eastAsia" w:ascii="仿宋_GB2312" w:hAnsi="黑体" w:eastAsia="仿宋_GB2312" w:cs="黑体"/>
          <w:sz w:val="32"/>
          <w:szCs w:val="32"/>
          <w:lang w:val="en-US" w:eastAsia="zh-CN"/>
        </w:rPr>
        <w:t>2024</w:t>
      </w:r>
      <w:r>
        <w:rPr>
          <w:rFonts w:hint="eastAsia" w:ascii="仿宋_GB2312" w:hAnsi="黑体" w:eastAsia="仿宋_GB2312"/>
          <w:sz w:val="32"/>
          <w:szCs w:val="32"/>
        </w:rPr>
        <w:t>年支出预算</w:t>
      </w:r>
      <w:r>
        <w:rPr>
          <w:rFonts w:hint="eastAsia" w:ascii="仿宋_GB2312" w:hAnsi="黑体" w:eastAsia="仿宋_GB2312" w:cs="仿宋_GB2312"/>
          <w:sz w:val="32"/>
          <w:szCs w:val="32"/>
        </w:rPr>
        <w:t>153</w:t>
      </w:r>
      <w:r>
        <w:rPr>
          <w:rFonts w:hint="eastAsia" w:ascii="仿宋_GB2312" w:hAnsi="黑体" w:eastAsia="仿宋_GB2312" w:cs="仿宋_GB2312"/>
          <w:sz w:val="32"/>
          <w:szCs w:val="32"/>
          <w:lang w:val="en-US" w:eastAsia="zh-CN"/>
        </w:rPr>
        <w:t>,</w:t>
      </w:r>
      <w:r>
        <w:rPr>
          <w:rFonts w:hint="eastAsia" w:ascii="仿宋_GB2312" w:hAnsi="黑体" w:eastAsia="仿宋_GB2312" w:cs="仿宋_GB2312"/>
          <w:sz w:val="32"/>
          <w:szCs w:val="32"/>
        </w:rPr>
        <w:t>373.67</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rPr>
        <w:t>1</w:t>
      </w:r>
      <w:r>
        <w:rPr>
          <w:rFonts w:hint="eastAsia" w:ascii="仿宋_GB2312" w:hAnsi="黑体" w:eastAsia="仿宋_GB2312" w:cs="仿宋_GB2312"/>
          <w:sz w:val="32"/>
          <w:szCs w:val="32"/>
          <w:lang w:val="en-US" w:eastAsia="zh-CN"/>
        </w:rPr>
        <w:t>,</w:t>
      </w:r>
      <w:r>
        <w:rPr>
          <w:rFonts w:hint="eastAsia" w:ascii="仿宋_GB2312" w:hAnsi="黑体" w:eastAsia="仿宋_GB2312" w:cs="仿宋_GB2312"/>
          <w:sz w:val="32"/>
          <w:szCs w:val="32"/>
        </w:rPr>
        <w:t>124.12</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0.8</w:t>
      </w:r>
      <w:r>
        <w:rPr>
          <w:rFonts w:hint="eastAsia" w:ascii="仿宋_GB2312" w:hAnsi="黑体" w:eastAsia="仿宋_GB2312"/>
          <w:sz w:val="32"/>
          <w:szCs w:val="32"/>
        </w:rPr>
        <w:t>%；项目支出</w:t>
      </w:r>
      <w:r>
        <w:rPr>
          <w:rFonts w:hint="eastAsia" w:ascii="仿宋_GB2312" w:hAnsi="黑体" w:eastAsia="仿宋_GB2312" w:cs="仿宋_GB2312"/>
          <w:sz w:val="32"/>
          <w:szCs w:val="32"/>
        </w:rPr>
        <w:t>132</w:t>
      </w:r>
      <w:r>
        <w:rPr>
          <w:rFonts w:hint="eastAsia" w:ascii="仿宋_GB2312" w:hAnsi="黑体" w:eastAsia="仿宋_GB2312" w:cs="仿宋_GB2312"/>
          <w:sz w:val="32"/>
          <w:szCs w:val="32"/>
          <w:lang w:val="en-US" w:eastAsia="zh-CN"/>
        </w:rPr>
        <w:t>,</w:t>
      </w:r>
      <w:r>
        <w:rPr>
          <w:rFonts w:hint="eastAsia" w:ascii="仿宋_GB2312" w:hAnsi="黑体" w:eastAsia="仿宋_GB2312" w:cs="仿宋_GB2312"/>
          <w:sz w:val="32"/>
          <w:szCs w:val="32"/>
        </w:rPr>
        <w:t>555.23</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99.2</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846.55</w:t>
      </w:r>
      <w:r>
        <w:rPr>
          <w:rFonts w:hint="eastAsia" w:ascii="仿宋_GB2312" w:hAnsi="黑体" w:eastAsia="仿宋_GB2312"/>
          <w:sz w:val="32"/>
          <w:szCs w:val="32"/>
        </w:rPr>
        <w:t>万元，</w:t>
      </w:r>
      <w:r>
        <w:rPr>
          <w:rFonts w:hint="eastAsia" w:ascii="仿宋_GB2312" w:hAnsi="黑体" w:eastAsia="仿宋_GB2312"/>
          <w:sz w:val="32"/>
          <w:szCs w:val="32"/>
          <w:lang w:eastAsia="zh-CN"/>
        </w:rPr>
        <w:t>整体与上年度保持持平状态</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ind w:firstLine="640" w:firstLineChars="200"/>
        <w:rPr>
          <w:rFonts w:ascii="仿宋_GB2312" w:hAnsi="黑体" w:eastAsia="仿宋_GB2312"/>
          <w:sz w:val="32"/>
          <w:szCs w:val="32"/>
        </w:rPr>
      </w:pPr>
      <w:r>
        <w:rPr>
          <w:rFonts w:hint="eastAsia" w:ascii="仿宋_GB2312" w:hAnsi="黑体" w:eastAsia="仿宋_GB2312" w:cs="黑体"/>
          <w:sz w:val="32"/>
          <w:szCs w:val="32"/>
          <w:lang w:eastAsia="zh-CN"/>
        </w:rPr>
        <w:t>海口综合保税区管理委员会</w:t>
      </w:r>
      <w:r>
        <w:rPr>
          <w:rFonts w:hint="eastAsia" w:ascii="仿宋_GB2312" w:hAnsi="黑体" w:eastAsia="仿宋_GB2312" w:cs="黑体"/>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cs="仿宋_GB2312"/>
          <w:sz w:val="32"/>
          <w:szCs w:val="32"/>
        </w:rPr>
        <w:t>部门本级运行经费预算1</w:t>
      </w:r>
      <w:r>
        <w:rPr>
          <w:rFonts w:hint="eastAsia" w:ascii="仿宋_GB2312" w:hAnsi="黑体" w:eastAsia="仿宋_GB2312" w:cs="仿宋_GB2312"/>
          <w:sz w:val="32"/>
          <w:szCs w:val="32"/>
          <w:lang w:val="en-US" w:eastAsia="zh-CN"/>
        </w:rPr>
        <w:t>,</w:t>
      </w:r>
      <w:r>
        <w:rPr>
          <w:rFonts w:hint="eastAsia" w:ascii="仿宋_GB2312" w:hAnsi="黑体" w:eastAsia="仿宋_GB2312" w:cs="仿宋_GB2312"/>
          <w:sz w:val="32"/>
          <w:szCs w:val="32"/>
        </w:rPr>
        <w:t>124.12</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w:t>
      </w:r>
      <w:r>
        <w:rPr>
          <w:rFonts w:hint="eastAsia" w:ascii="楷体" w:hAnsi="楷体" w:eastAsia="楷体"/>
          <w:sz w:val="32"/>
          <w:szCs w:val="32"/>
          <w:lang w:eastAsia="zh-CN"/>
        </w:rPr>
        <w:t>二</w:t>
      </w:r>
      <w:r>
        <w:rPr>
          <w:rFonts w:hint="eastAsia" w:ascii="楷体" w:hAnsi="楷体" w:eastAsia="楷体"/>
          <w:sz w:val="32"/>
          <w:szCs w:val="32"/>
        </w:rPr>
        <w:t>）绩效目标设置情况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cs="黑体"/>
          <w:sz w:val="32"/>
          <w:szCs w:val="32"/>
          <w:lang w:eastAsia="zh-CN"/>
        </w:rPr>
        <w:t>海口综合保税区管理委员会（部门）</w:t>
      </w:r>
      <w:r>
        <w:rPr>
          <w:rFonts w:hint="eastAsia" w:ascii="仿宋_GB2312" w:hAnsi="黑体" w:eastAsia="仿宋_GB2312" w:cs="仿宋_GB2312"/>
          <w:sz w:val="32"/>
          <w:szCs w:val="32"/>
          <w:lang w:val="en-US" w:eastAsia="zh-CN"/>
        </w:rPr>
        <w:t>44</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112,552.95</w:t>
      </w:r>
      <w:r>
        <w:rPr>
          <w:rFonts w:hint="eastAsia" w:ascii="仿宋_GB2312" w:hAnsi="黑体" w:eastAsia="仿宋_GB2312"/>
          <w:sz w:val="32"/>
          <w:szCs w:val="32"/>
        </w:rPr>
        <w:t>万元、政府性基金</w:t>
      </w:r>
      <w:r>
        <w:rPr>
          <w:rFonts w:hint="eastAsia" w:ascii="仿宋_GB2312" w:hAnsi="黑体" w:eastAsia="仿宋_GB2312"/>
          <w:sz w:val="32"/>
          <w:szCs w:val="32"/>
          <w:lang w:val="en-US" w:eastAsia="zh-CN"/>
        </w:rPr>
        <w:t>19,218.21</w:t>
      </w:r>
      <w:r>
        <w:rPr>
          <w:rFonts w:hint="eastAsia" w:ascii="仿宋_GB2312" w:hAnsi="黑体" w:eastAsia="仿宋_GB2312"/>
          <w:sz w:val="32"/>
          <w:szCs w:val="32"/>
        </w:rPr>
        <w:t>万元。</w:t>
      </w:r>
    </w:p>
    <w:p>
      <w:pPr>
        <w:pStyle w:val="6"/>
        <w:widowControl w:val="0"/>
        <w:numPr>
          <w:ilvl w:val="0"/>
          <w:numId w:val="0"/>
        </w:numPr>
        <w:jc w:val="left"/>
        <w:rPr>
          <w:rFonts w:hint="eastAsia" w:ascii="黑体" w:hAnsi="黑体" w:eastAsia="黑体"/>
          <w:sz w:val="32"/>
          <w:szCs w:val="32"/>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footerReference r:id="rId5"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5FACD64"/>
    <w:multiLevelType w:val="singleLevel"/>
    <w:tmpl w:val="15FACD64"/>
    <w:lvl w:ilvl="0" w:tentative="0">
      <w:start w:val="3"/>
      <w:numFmt w:val="chineseCounting"/>
      <w:suff w:val="space"/>
      <w:lvlText w:val="第%1部分"/>
      <w:lvlJc w:val="left"/>
      <w:rPr>
        <w:rFonts w:hint="eastAsia"/>
      </w:r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revisionView w:markup="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kOWJiMmNhYTQ0MmVkMTc4ZDg4OWNlOTE5ODYyZjgifQ=="/>
  </w:docVars>
  <w:rsids>
    <w:rsidRoot w:val="00000000"/>
    <w:rsid w:val="017304A5"/>
    <w:rsid w:val="09010587"/>
    <w:rsid w:val="09681A52"/>
    <w:rsid w:val="0C3E79DE"/>
    <w:rsid w:val="19D5DA33"/>
    <w:rsid w:val="1E707ECB"/>
    <w:rsid w:val="1FBF8E30"/>
    <w:rsid w:val="20CC33B3"/>
    <w:rsid w:val="21983D17"/>
    <w:rsid w:val="2BDF0DC0"/>
    <w:rsid w:val="2FF7110D"/>
    <w:rsid w:val="2FFFCED3"/>
    <w:rsid w:val="303B5E5F"/>
    <w:rsid w:val="374C14F7"/>
    <w:rsid w:val="3CD92C87"/>
    <w:rsid w:val="3F7FB4B5"/>
    <w:rsid w:val="3FAD4D11"/>
    <w:rsid w:val="3FBB6674"/>
    <w:rsid w:val="44153DB1"/>
    <w:rsid w:val="4965517F"/>
    <w:rsid w:val="4B1C47C6"/>
    <w:rsid w:val="4FB80849"/>
    <w:rsid w:val="53DD0E57"/>
    <w:rsid w:val="5BC019FD"/>
    <w:rsid w:val="5C63650B"/>
    <w:rsid w:val="5DB7E539"/>
    <w:rsid w:val="61161C39"/>
    <w:rsid w:val="65E30136"/>
    <w:rsid w:val="66DACB0B"/>
    <w:rsid w:val="69026F3E"/>
    <w:rsid w:val="697BF56A"/>
    <w:rsid w:val="6B6CE30F"/>
    <w:rsid w:val="6C7F1319"/>
    <w:rsid w:val="6D380039"/>
    <w:rsid w:val="6DDF74AC"/>
    <w:rsid w:val="6FAF0D8D"/>
    <w:rsid w:val="6FCFCADC"/>
    <w:rsid w:val="6FFA4FE6"/>
    <w:rsid w:val="71137275"/>
    <w:rsid w:val="713F6856"/>
    <w:rsid w:val="75FB0B04"/>
    <w:rsid w:val="76004806"/>
    <w:rsid w:val="79F7B683"/>
    <w:rsid w:val="7B830B2E"/>
    <w:rsid w:val="7CD43E12"/>
    <w:rsid w:val="7D554F74"/>
    <w:rsid w:val="7D73BCCE"/>
    <w:rsid w:val="7DB12889"/>
    <w:rsid w:val="7DE79FA0"/>
    <w:rsid w:val="7DEBCAFF"/>
    <w:rsid w:val="7EDD8B29"/>
    <w:rsid w:val="7F492BAF"/>
    <w:rsid w:val="7FA514C2"/>
    <w:rsid w:val="7FF73252"/>
    <w:rsid w:val="7FFDF15C"/>
    <w:rsid w:val="93F36975"/>
    <w:rsid w:val="AADF2E0B"/>
    <w:rsid w:val="AF3F5406"/>
    <w:rsid w:val="B9D2CE32"/>
    <w:rsid w:val="BB7F118A"/>
    <w:rsid w:val="BFFBBED2"/>
    <w:rsid w:val="C7EB2CB0"/>
    <w:rsid w:val="CD2464D5"/>
    <w:rsid w:val="DE7FF6A4"/>
    <w:rsid w:val="DEFF07CB"/>
    <w:rsid w:val="E79BB625"/>
    <w:rsid w:val="F3DAEB57"/>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autoRedefine/>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autoRedefine/>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4564</Words>
  <Characters>5153</Characters>
  <Lines>27</Lines>
  <Paragraphs>7</Paragraphs>
  <TotalTime>34</TotalTime>
  <ScaleCrop>false</ScaleCrop>
  <LinksUpToDate>false</LinksUpToDate>
  <CharactersWithSpaces>5216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罗晓维</cp:lastModifiedBy>
  <dcterms:modified xsi:type="dcterms:W3CDTF">2024-02-09T02:37:48Z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DD5AA8101CB0488AB28B3B5C7AE7ACDD</vt:lpwstr>
  </property>
</Properties>
</file>