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64" w:rsidRDefault="00BE2764" w:rsidP="00BE2764"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附件2</w:t>
      </w:r>
    </w:p>
    <w:p w:rsidR="00BE2764" w:rsidRDefault="00BE2764" w:rsidP="00BE2764">
      <w:pPr>
        <w:spacing w:line="500" w:lineRule="exact"/>
        <w:jc w:val="left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</w:p>
    <w:p w:rsidR="00BE2764" w:rsidRDefault="00BE2764" w:rsidP="00BE2764">
      <w:pPr>
        <w:spacing w:line="520" w:lineRule="exact"/>
        <w:jc w:val="center"/>
        <w:rPr>
          <w:rFonts w:ascii="宋体" w:hAnsi="宋体" w:cs="宋体" w:hint="eastAsia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  <w:shd w:val="clear" w:color="auto" w:fill="FFFFFF"/>
        </w:rPr>
        <w:t>比选响应文件格式要求</w:t>
      </w:r>
    </w:p>
    <w:p w:rsidR="00BE2764" w:rsidRDefault="00BE2764" w:rsidP="00BE2764">
      <w:pP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</w:p>
    <w:p w:rsidR="00BE2764" w:rsidRDefault="00BE2764" w:rsidP="00BE2764">
      <w:p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比选文件由参选人独立编写，包含承诺函和资格审查材料两部分，每页均需加盖公章及骑缝章。参选人按下列文件顺序编制带有封面、目录和页码的比选文件电子版（含签字盖章的PDF版本）；按单面打印。资格审查材料须为彩色打印。</w:t>
      </w:r>
    </w:p>
    <w:p w:rsidR="00BE2764" w:rsidRDefault="00BE2764" w:rsidP="00BE2764">
      <w:pPr>
        <w:numPr>
          <w:ilvl w:val="0"/>
          <w:numId w:val="4"/>
        </w:numPr>
        <w:spacing w:line="500" w:lineRule="exact"/>
        <w:ind w:firstLineChars="200" w:firstLine="560"/>
        <w:outlineLvl w:val="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报价承诺函（需单独密封）</w:t>
      </w:r>
    </w:p>
    <w:p w:rsidR="00BE2764" w:rsidRDefault="00BE2764" w:rsidP="00BE2764">
      <w:pPr>
        <w:numPr>
          <w:ilvl w:val="0"/>
          <w:numId w:val="4"/>
        </w:numPr>
        <w:spacing w:line="500" w:lineRule="exact"/>
        <w:ind w:firstLineChars="200" w:firstLine="560"/>
        <w:outlineLvl w:val="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资格审查材料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营业执照复印件；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法定代表人身份证明书；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授权委托书（如需，附授权人和委托人身份证复印件）；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提供2022年任意3个月的纳税凭证（银行出具的纳税凭证或税务机关出具证明的复印件）或免税证明；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提供2022年任意3个月的社会保障资金缴纳记录或免缴纳证明；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提供未被“信用中国”网站列入失信被执行人和重大税收违法案件当事人名单、未被中国政府采购网列入政府采购严重违法失信行为记录名单（响应文件接受截止日前1个月任意一天网站查询截图）；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业务案例（水土保持方案、监测、水土保持设施验收</w:t>
      </w:r>
      <w:r>
        <w:rPr>
          <w:rFonts w:hint="eastAsia"/>
          <w:sz w:val="28"/>
          <w:szCs w:val="28"/>
        </w:rPr>
        <w:t>中的任一阶段或多个阶段</w:t>
      </w:r>
      <w:r>
        <w:rPr>
          <w:rFonts w:ascii="宋体" w:hAnsi="宋体" w:cs="宋体" w:hint="eastAsia"/>
          <w:color w:val="000000"/>
          <w:sz w:val="28"/>
          <w:szCs w:val="28"/>
        </w:rPr>
        <w:t>）业绩；证明材料:比选文件中提供中标通知书或业主证明材料或业务合同首页、金额及盖章页复印件加盖公章）；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拟派项目人员执业资格（或职称）证书，其中项目负责人具有水土保持工程师技术职称。证明材料: 提供比选前连续3个月缴纳社保的证明材料复印件加盖公章业务案例（列表并附上水土保持项目业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绩；证明材料:比选文件中提供中标通知书或业主证明材料或业务合同首页、金额及盖章页复印件加盖公章）；</w:t>
      </w:r>
    </w:p>
    <w:p w:rsidR="00BE2764" w:rsidRDefault="00BE2764" w:rsidP="00BE2764">
      <w:pPr>
        <w:numPr>
          <w:ilvl w:val="0"/>
          <w:numId w:val="5"/>
        </w:numPr>
        <w:spacing w:line="520" w:lineRule="exact"/>
        <w:ind w:firstLineChars="200" w:firstLine="560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其他需要提供的材料（如行业从业资质等）。</w:t>
      </w:r>
    </w:p>
    <w:p w:rsidR="00320C5D" w:rsidRPr="00BE2764" w:rsidRDefault="00320C5D" w:rsidP="00BE2764">
      <w:bookmarkStart w:id="0" w:name="_GoBack"/>
      <w:bookmarkEnd w:id="0"/>
    </w:p>
    <w:sectPr w:rsidR="00320C5D" w:rsidRPr="00BE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BE" w:rsidRDefault="00993EBE" w:rsidP="00453CDE">
      <w:r>
        <w:separator/>
      </w:r>
    </w:p>
  </w:endnote>
  <w:endnote w:type="continuationSeparator" w:id="0">
    <w:p w:rsidR="00993EBE" w:rsidRDefault="00993EBE" w:rsidP="0045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BE" w:rsidRDefault="00993EBE" w:rsidP="00453CDE">
      <w:r>
        <w:separator/>
      </w:r>
    </w:p>
  </w:footnote>
  <w:footnote w:type="continuationSeparator" w:id="0">
    <w:p w:rsidR="00993EBE" w:rsidRDefault="00993EBE" w:rsidP="0045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1D901C"/>
    <w:multiLevelType w:val="singleLevel"/>
    <w:tmpl w:val="D11D901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2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C"/>
    <w:rsid w:val="000A6D86"/>
    <w:rsid w:val="00293134"/>
    <w:rsid w:val="002D13BC"/>
    <w:rsid w:val="00320C5D"/>
    <w:rsid w:val="003C2E77"/>
    <w:rsid w:val="00453CDE"/>
    <w:rsid w:val="006967FC"/>
    <w:rsid w:val="006E348E"/>
    <w:rsid w:val="00941452"/>
    <w:rsid w:val="00993EBE"/>
    <w:rsid w:val="00A874B9"/>
    <w:rsid w:val="00B847CD"/>
    <w:rsid w:val="00BE2764"/>
    <w:rsid w:val="00C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DC58F-3CC3-4853-AE49-30B67208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D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C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</dc:creator>
  <cp:keywords/>
  <dc:description/>
  <cp:lastModifiedBy>Ying</cp:lastModifiedBy>
  <cp:revision>8</cp:revision>
  <dcterms:created xsi:type="dcterms:W3CDTF">2022-08-31T13:24:00Z</dcterms:created>
  <dcterms:modified xsi:type="dcterms:W3CDTF">2022-09-26T08:15:00Z</dcterms:modified>
</cp:coreProperties>
</file>