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报价承诺函</w:t>
      </w:r>
    </w:p>
    <w:p>
      <w:pPr>
        <w:widowControl/>
        <w:spacing w:line="460" w:lineRule="exact"/>
        <w:jc w:val="center"/>
        <w:rPr>
          <w:rFonts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</w:rPr>
        <w:t>报价承诺函</w:t>
      </w:r>
    </w:p>
    <w:p>
      <w:pPr>
        <w:widowControl/>
        <w:spacing w:line="46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4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海口市恒胜招商有限公司：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left="0" w:right="0"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我单位已认真阅读贵公司关于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海口综合保税区开闭所智能化改造项目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下称本项目）公告及需求，现对本项目报价（含税）合计人民币：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元   （大写: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包干价，并在本项目比选及后续业务开展中郑重承诺如下：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1.为在中国注册的具有独立承担民事责任能力的法人或其他组织，并取得合法工商营业执照并具有相关经营范围；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2.具有独立法人资格； 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.具有履行合同所必须的设备和专业技术能力； 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.本次比选前三年内，在经营活动中没有重大违法记录；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.参选人及其现任法定代表人、主要负责人前3年内不得具有行贿犯罪记录；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.不违反法律、行政法规规定的其他条件；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.不以联合体参与本项目比选申请。 </w:t>
      </w:r>
    </w:p>
    <w:p>
      <w:pPr>
        <w:widowControl/>
        <w:spacing w:line="460" w:lineRule="exact"/>
        <w:ind w:firstLine="1059" w:firstLineChars="3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.愿意向贵司提供与本项目比选有关的其他文件。 </w:t>
      </w:r>
    </w:p>
    <w:p>
      <w:pPr>
        <w:widowControl/>
        <w:spacing w:line="460" w:lineRule="exact"/>
        <w:ind w:firstLine="4256" w:firstLineChars="133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460" w:lineRule="exact"/>
        <w:ind w:firstLine="4256" w:firstLineChars="133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参选人名称：（盖公章） </w:t>
      </w:r>
    </w:p>
    <w:p>
      <w:pPr>
        <w:widowControl/>
        <w:spacing w:line="460" w:lineRule="exact"/>
        <w:ind w:firstLine="1059" w:firstLineChars="331"/>
        <w:jc w:val="center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法定代表人（或授权代理人）： （签字或盖章）</w:t>
      </w:r>
    </w:p>
    <w:p>
      <w:pPr>
        <w:ind w:firstLine="5440" w:firstLineChars="1700"/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日期： 年 月 </w:t>
      </w:r>
      <w:r>
        <w:rPr>
          <w:rFonts w:ascii="仿宋" w:hAnsi="仿宋" w:eastAsia="仿宋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C8B1E3-7439-42EF-999E-31FAB9E8E2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74801E-E5B2-45F7-893D-0AC1E1F8B5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1AA586B-C7B9-499B-9506-AAC7FD1E3F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ZDllZmVkODg3YzRiOGQwMDYwYWYzZjVlNDJlMDYifQ=="/>
  </w:docVars>
  <w:rsids>
    <w:rsidRoot w:val="000F7FAD"/>
    <w:rsid w:val="000F7FAD"/>
    <w:rsid w:val="00272760"/>
    <w:rsid w:val="00282598"/>
    <w:rsid w:val="00AF2BE8"/>
    <w:rsid w:val="00D80909"/>
    <w:rsid w:val="00E67C68"/>
    <w:rsid w:val="00E74B00"/>
    <w:rsid w:val="00E9172A"/>
    <w:rsid w:val="07BF7778"/>
    <w:rsid w:val="0D9361F9"/>
    <w:rsid w:val="37A448FD"/>
    <w:rsid w:val="4C491BC4"/>
    <w:rsid w:val="4C752AA8"/>
    <w:rsid w:val="4F6F0885"/>
    <w:rsid w:val="612553A8"/>
    <w:rsid w:val="63BF4E4F"/>
    <w:rsid w:val="68DE421B"/>
    <w:rsid w:val="72D82ABE"/>
    <w:rsid w:val="780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2022-07-12T07:05:00Z</dcterms:created>
  <dc:creator>Ying</dc:creator>
  <cp:lastModifiedBy>赵延生</cp:lastModifiedBy>
  <cp:lastPrinted>2022-10-09T01:29:00Z</cp:lastPrinted>
  <dcterms:modified xsi:type="dcterms:W3CDTF">2024-04-16T06:57:16Z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8E33AF2F0EC044F1AB4C879B2D7E0066_13</vt:lpwstr>
  </property>
</Properties>
</file>