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rPr>
          <w:rFonts w:hint="default"/>
          <w:lang w:val="en-US" w:eastAsia="zh-CN"/>
        </w:rPr>
      </w:pPr>
    </w:p>
    <w:tbl>
      <w:tblPr>
        <w:tblStyle w:val="3"/>
        <w:tblW w:w="0" w:type="auto"/>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5"/>
        <w:gridCol w:w="1701"/>
        <w:gridCol w:w="5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15" w:type="dxa"/>
            <w:tcBorders>
              <w:top w:val="single" w:color="auto" w:sz="4" w:space="0"/>
              <w:bottom w:val="single" w:color="auto" w:sz="4" w:space="0"/>
              <w:right w:val="single" w:color="auto" w:sz="4" w:space="0"/>
            </w:tcBorders>
            <w:noWrap w:val="0"/>
            <w:vAlign w:val="center"/>
          </w:tcPr>
          <w:p>
            <w:pPr>
              <w:spacing w:line="380" w:lineRule="exact"/>
              <w:jc w:val="center"/>
              <w:rPr>
                <w:b/>
                <w:bCs/>
                <w:color w:val="000000"/>
              </w:rPr>
            </w:pPr>
            <w:r>
              <w:rPr>
                <w:rFonts w:hint="eastAsia" w:cs="宋体"/>
                <w:b/>
                <w:bCs/>
                <w:color w:val="000000"/>
              </w:rPr>
              <w:t>条款号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color w:val="000000"/>
              </w:rPr>
            </w:pPr>
            <w:r>
              <w:rPr>
                <w:rFonts w:hint="eastAsia" w:cs="宋体"/>
                <w:color w:val="000000"/>
              </w:rPr>
              <w:t>条款内容</w:t>
            </w:r>
          </w:p>
        </w:tc>
        <w:tc>
          <w:tcPr>
            <w:tcW w:w="5800" w:type="dxa"/>
            <w:tcBorders>
              <w:top w:val="single" w:color="auto" w:sz="4" w:space="0"/>
              <w:left w:val="single" w:color="auto" w:sz="4" w:space="0"/>
              <w:bottom w:val="single" w:color="auto" w:sz="4" w:space="0"/>
            </w:tcBorders>
            <w:noWrap w:val="0"/>
            <w:vAlign w:val="center"/>
          </w:tcPr>
          <w:p>
            <w:pPr>
              <w:spacing w:line="380" w:lineRule="exact"/>
              <w:jc w:val="center"/>
              <w:rPr>
                <w:b/>
                <w:bCs/>
                <w:color w:val="000000"/>
              </w:rPr>
            </w:pPr>
            <w:r>
              <w:rPr>
                <w:rFonts w:hint="eastAsia" w:cs="宋体"/>
                <w:b/>
                <w:bCs/>
                <w:color w:val="000000"/>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5" w:type="dxa"/>
            <w:tcBorders>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000000"/>
              </w:rPr>
            </w:pPr>
            <w:r>
              <w:rPr>
                <w:rFonts w:hint="eastAsia" w:ascii="仿宋" w:hAnsi="仿宋" w:eastAsia="仿宋" w:cs="仿宋"/>
                <w:color w:val="000000"/>
              </w:rPr>
              <w:t>2.2.1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000000"/>
                <w:sz w:val="22"/>
                <w:szCs w:val="22"/>
              </w:rPr>
            </w:pPr>
            <w:r>
              <w:rPr>
                <w:rFonts w:hint="eastAsia" w:ascii="仿宋" w:hAnsi="仿宋" w:eastAsia="仿宋" w:cs="仿宋"/>
                <w:color w:val="000000"/>
                <w:sz w:val="22"/>
                <w:szCs w:val="22"/>
              </w:rPr>
              <w:t>分值构成</w:t>
            </w:r>
          </w:p>
          <w:p>
            <w:pPr>
              <w:spacing w:line="380" w:lineRule="exact"/>
              <w:jc w:val="center"/>
              <w:rPr>
                <w:rFonts w:hint="eastAsia" w:ascii="仿宋" w:hAnsi="仿宋" w:eastAsia="仿宋" w:cs="仿宋"/>
                <w:color w:val="000000"/>
                <w:sz w:val="22"/>
                <w:szCs w:val="22"/>
              </w:rPr>
            </w:pPr>
            <w:r>
              <w:rPr>
                <w:rFonts w:hint="eastAsia" w:ascii="仿宋" w:hAnsi="仿宋" w:eastAsia="仿宋" w:cs="仿宋"/>
                <w:color w:val="000000"/>
                <w:sz w:val="22"/>
                <w:szCs w:val="22"/>
              </w:rPr>
              <w:t>(总分100分)</w:t>
            </w:r>
          </w:p>
        </w:tc>
        <w:tc>
          <w:tcPr>
            <w:tcW w:w="5800" w:type="dxa"/>
            <w:tcBorders>
              <w:top w:val="single" w:color="auto" w:sz="4" w:space="0"/>
              <w:left w:val="single" w:color="auto" w:sz="4" w:space="0"/>
              <w:bottom w:val="single" w:color="auto" w:sz="4" w:space="0"/>
            </w:tcBorders>
            <w:noWrap w:val="0"/>
            <w:vAlign w:val="center"/>
          </w:tcPr>
          <w:p>
            <w:pPr>
              <w:spacing w:line="380" w:lineRule="exact"/>
              <w:rPr>
                <w:rFonts w:hint="eastAsia" w:ascii="仿宋" w:hAnsi="仿宋" w:eastAsia="仿宋" w:cs="仿宋"/>
                <w:color w:val="000000"/>
                <w:sz w:val="22"/>
                <w:szCs w:val="22"/>
              </w:rPr>
            </w:pPr>
            <w:r>
              <w:rPr>
                <w:rFonts w:hint="eastAsia" w:ascii="仿宋" w:hAnsi="仿宋" w:eastAsia="仿宋" w:cs="仿宋"/>
                <w:color w:val="000000"/>
                <w:sz w:val="22"/>
                <w:szCs w:val="22"/>
              </w:rPr>
              <w:t>企业业绩：</w:t>
            </w:r>
            <w:r>
              <w:rPr>
                <w:rFonts w:hint="eastAsia" w:ascii="仿宋" w:hAnsi="仿宋" w:eastAsia="仿宋" w:cs="仿宋"/>
                <w:color w:val="000000"/>
                <w:sz w:val="22"/>
                <w:szCs w:val="22"/>
                <w:lang w:val="en-US" w:eastAsia="zh-CN"/>
              </w:rPr>
              <w:t>25</w:t>
            </w:r>
            <w:r>
              <w:rPr>
                <w:rFonts w:hint="eastAsia" w:ascii="仿宋" w:hAnsi="仿宋" w:eastAsia="仿宋" w:cs="仿宋"/>
                <w:color w:val="000000"/>
                <w:sz w:val="22"/>
                <w:szCs w:val="22"/>
              </w:rPr>
              <w:t>分</w:t>
            </w:r>
          </w:p>
          <w:p>
            <w:pPr>
              <w:spacing w:line="380" w:lineRule="exact"/>
              <w:rPr>
                <w:rFonts w:hint="eastAsia" w:ascii="仿宋" w:hAnsi="仿宋" w:eastAsia="仿宋" w:cs="仿宋"/>
                <w:color w:val="000000"/>
                <w:sz w:val="22"/>
                <w:szCs w:val="22"/>
              </w:rPr>
            </w:pPr>
            <w:r>
              <w:rPr>
                <w:rFonts w:hint="eastAsia" w:ascii="仿宋" w:hAnsi="仿宋" w:eastAsia="仿宋" w:cs="仿宋"/>
                <w:color w:val="000000"/>
                <w:sz w:val="22"/>
                <w:szCs w:val="22"/>
              </w:rPr>
              <w:t>团队组成：</w:t>
            </w:r>
            <w:r>
              <w:rPr>
                <w:rFonts w:hint="eastAsia" w:ascii="仿宋" w:hAnsi="仿宋" w:eastAsia="仿宋" w:cs="仿宋"/>
                <w:color w:val="000000"/>
                <w:sz w:val="22"/>
                <w:szCs w:val="22"/>
                <w:lang w:val="en-US" w:eastAsia="zh-CN"/>
              </w:rPr>
              <w:t>15</w:t>
            </w:r>
            <w:r>
              <w:rPr>
                <w:rFonts w:hint="eastAsia" w:ascii="仿宋" w:hAnsi="仿宋" w:eastAsia="仿宋" w:cs="仿宋"/>
                <w:color w:val="000000"/>
                <w:sz w:val="22"/>
                <w:szCs w:val="22"/>
              </w:rPr>
              <w:t>分</w:t>
            </w:r>
            <w:bookmarkStart w:id="0" w:name="_GoBack"/>
            <w:bookmarkEnd w:id="0"/>
          </w:p>
          <w:p>
            <w:pPr>
              <w:spacing w:line="380" w:lineRule="exact"/>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施工组织设计</w:t>
            </w:r>
            <w:r>
              <w:rPr>
                <w:rFonts w:hint="eastAsia" w:ascii="仿宋" w:hAnsi="仿宋" w:eastAsia="仿宋" w:cs="仿宋"/>
                <w:color w:val="000000"/>
                <w:sz w:val="22"/>
                <w:szCs w:val="22"/>
              </w:rPr>
              <w:t>：</w:t>
            </w:r>
            <w:r>
              <w:rPr>
                <w:rFonts w:hint="eastAsia" w:ascii="仿宋" w:hAnsi="仿宋" w:eastAsia="仿宋" w:cs="仿宋"/>
                <w:color w:val="000000"/>
                <w:sz w:val="22"/>
                <w:szCs w:val="22"/>
                <w:lang w:val="en-US" w:eastAsia="zh-CN"/>
              </w:rPr>
              <w:t>40</w:t>
            </w:r>
            <w:r>
              <w:rPr>
                <w:rFonts w:hint="eastAsia" w:ascii="仿宋" w:hAnsi="仿宋" w:eastAsia="仿宋" w:cs="仿宋"/>
                <w:color w:val="000000"/>
                <w:sz w:val="22"/>
                <w:szCs w:val="22"/>
              </w:rPr>
              <w:t>分</w:t>
            </w:r>
          </w:p>
          <w:p>
            <w:pPr>
              <w:spacing w:line="380" w:lineRule="exact"/>
              <w:rPr>
                <w:rFonts w:hint="eastAsia" w:ascii="仿宋" w:hAnsi="仿宋" w:eastAsia="仿宋" w:cs="仿宋"/>
                <w:color w:val="000000"/>
                <w:sz w:val="22"/>
                <w:szCs w:val="22"/>
              </w:rPr>
            </w:pPr>
            <w:r>
              <w:rPr>
                <w:rFonts w:hint="eastAsia" w:ascii="仿宋" w:hAnsi="仿宋" w:eastAsia="仿宋" w:cs="仿宋"/>
                <w:color w:val="000000"/>
                <w:sz w:val="22"/>
                <w:szCs w:val="22"/>
              </w:rPr>
              <w:t>投标报价：</w:t>
            </w:r>
            <w:r>
              <w:rPr>
                <w:rFonts w:hint="eastAsia" w:ascii="仿宋" w:hAnsi="仿宋" w:eastAsia="仿宋" w:cs="仿宋"/>
                <w:color w:val="000000"/>
                <w:sz w:val="22"/>
                <w:szCs w:val="22"/>
                <w:lang w:val="en-US" w:eastAsia="zh-CN"/>
              </w:rPr>
              <w:t>2</w:t>
            </w:r>
            <w:r>
              <w:rPr>
                <w:rFonts w:hint="eastAsia" w:ascii="仿宋" w:hAnsi="仿宋" w:eastAsia="仿宋" w:cs="仿宋"/>
                <w:color w:val="000000"/>
                <w:sz w:val="22"/>
                <w:szCs w:val="22"/>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15" w:type="dxa"/>
            <w:tcBorders>
              <w:top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000000"/>
              </w:rPr>
            </w:pPr>
            <w:r>
              <w:rPr>
                <w:rFonts w:hint="eastAsia" w:ascii="仿宋" w:hAnsi="仿宋" w:eastAsia="仿宋" w:cs="仿宋"/>
                <w:color w:val="000000"/>
              </w:rPr>
              <w:t>2.2.2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000000"/>
                <w:sz w:val="22"/>
                <w:szCs w:val="22"/>
              </w:rPr>
            </w:pPr>
            <w:r>
              <w:rPr>
                <w:rFonts w:hint="eastAsia" w:ascii="仿宋" w:hAnsi="仿宋" w:eastAsia="仿宋" w:cs="仿宋"/>
                <w:color w:val="000000"/>
                <w:sz w:val="22"/>
                <w:szCs w:val="22"/>
              </w:rPr>
              <w:t>评标基准价计算方法</w:t>
            </w:r>
          </w:p>
        </w:tc>
        <w:tc>
          <w:tcPr>
            <w:tcW w:w="5800" w:type="dxa"/>
            <w:tcBorders>
              <w:top w:val="single" w:color="auto" w:sz="4" w:space="0"/>
              <w:left w:val="single" w:color="auto" w:sz="4" w:space="0"/>
              <w:bottom w:val="single" w:color="auto" w:sz="4" w:space="0"/>
            </w:tcBorders>
            <w:noWrap w:val="0"/>
            <w:vAlign w:val="center"/>
          </w:tcPr>
          <w:p>
            <w:pPr>
              <w:spacing w:line="280" w:lineRule="exact"/>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1、</w:t>
            </w:r>
            <w:r>
              <w:rPr>
                <w:rFonts w:hint="eastAsia" w:ascii="仿宋" w:hAnsi="仿宋" w:eastAsia="仿宋" w:cs="仿宋"/>
                <w:color w:val="000000"/>
                <w:sz w:val="22"/>
                <w:szCs w:val="22"/>
              </w:rPr>
              <w:t>工程最高限价：507048.35元，超出最高限价的报价无效，按废标处理。</w:t>
            </w:r>
          </w:p>
          <w:p>
            <w:pPr>
              <w:spacing w:line="280" w:lineRule="exact"/>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2.</w:t>
            </w:r>
            <w:r>
              <w:rPr>
                <w:rFonts w:hint="eastAsia" w:ascii="仿宋" w:hAnsi="仿宋" w:eastAsia="仿宋" w:cs="仿宋"/>
                <w:color w:val="000000"/>
                <w:sz w:val="22"/>
                <w:szCs w:val="22"/>
              </w:rPr>
              <w:t>所有比选人的有效比选报价算术平均值即为基准价（如果参与比选价平均值计算的有效比选人超过5家（不含）时，去掉1个最高报价值和1个最低报价值后取平均）。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1915" w:type="dxa"/>
            <w:tcBorders>
              <w:top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000000"/>
              </w:rPr>
            </w:pPr>
            <w:r>
              <w:rPr>
                <w:rFonts w:hint="eastAsia" w:ascii="仿宋" w:hAnsi="仿宋" w:eastAsia="仿宋" w:cs="仿宋"/>
                <w:color w:val="000000"/>
              </w:rPr>
              <w:t>2.2.3</w:t>
            </w:r>
          </w:p>
        </w:tc>
        <w:tc>
          <w:tcPr>
            <w:tcW w:w="1701"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2"/>
                <w:szCs w:val="22"/>
              </w:rPr>
              <w:t>投标报价的偏差率计算公式</w:t>
            </w:r>
          </w:p>
        </w:tc>
        <w:tc>
          <w:tcPr>
            <w:tcW w:w="5800" w:type="dxa"/>
            <w:tcBorders>
              <w:top w:val="single" w:color="auto" w:sz="4" w:space="0"/>
              <w:left w:val="single" w:color="auto" w:sz="4" w:space="0"/>
            </w:tcBorders>
            <w:noWrap w:val="0"/>
            <w:vAlign w:val="center"/>
          </w:tcPr>
          <w:p>
            <w:pPr>
              <w:rPr>
                <w:rFonts w:hint="eastAsia" w:ascii="仿宋" w:hAnsi="仿宋" w:eastAsia="仿宋" w:cs="仿宋"/>
                <w:color w:val="000000"/>
                <w:spacing w:val="-4"/>
                <w:sz w:val="22"/>
                <w:szCs w:val="22"/>
              </w:rPr>
            </w:pPr>
            <w:r>
              <w:rPr>
                <w:rFonts w:hint="eastAsia" w:ascii="仿宋" w:hAnsi="仿宋" w:eastAsia="仿宋" w:cs="仿宋"/>
                <w:color w:val="000000"/>
                <w:spacing w:val="-4"/>
                <w:sz w:val="22"/>
                <w:szCs w:val="22"/>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915" w:type="dxa"/>
            <w:tcBorders>
              <w:top w:val="single" w:color="auto" w:sz="4" w:space="0"/>
              <w:bottom w:val="single" w:color="auto" w:sz="4" w:space="0"/>
              <w:right w:val="single" w:color="auto" w:sz="4" w:space="0"/>
            </w:tcBorders>
            <w:noWrap w:val="0"/>
            <w:vAlign w:val="center"/>
          </w:tcPr>
          <w:p>
            <w:pPr>
              <w:spacing w:line="450" w:lineRule="exact"/>
              <w:jc w:val="center"/>
              <w:rPr>
                <w:rFonts w:hint="eastAsia" w:ascii="仿宋" w:hAnsi="仿宋" w:eastAsia="仿宋" w:cs="仿宋"/>
                <w:color w:val="000000"/>
              </w:rPr>
            </w:pPr>
            <w:r>
              <w:rPr>
                <w:rFonts w:hint="eastAsia" w:ascii="仿宋" w:hAnsi="仿宋" w:eastAsia="仿宋" w:cs="仿宋"/>
                <w:b/>
                <w:bCs/>
                <w:color w:val="000000"/>
              </w:rPr>
              <w:t>条款号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仿宋" w:hAnsi="仿宋" w:eastAsia="仿宋" w:cs="仿宋"/>
                <w:color w:val="000000"/>
                <w:sz w:val="22"/>
                <w:szCs w:val="22"/>
              </w:rPr>
            </w:pPr>
            <w:r>
              <w:rPr>
                <w:rFonts w:hint="eastAsia" w:ascii="仿宋" w:hAnsi="仿宋" w:eastAsia="仿宋" w:cs="仿宋"/>
                <w:color w:val="000000"/>
                <w:sz w:val="22"/>
                <w:szCs w:val="22"/>
              </w:rPr>
              <w:t>评分因素</w:t>
            </w:r>
          </w:p>
        </w:tc>
        <w:tc>
          <w:tcPr>
            <w:tcW w:w="5800" w:type="dxa"/>
            <w:tcBorders>
              <w:top w:val="single" w:color="auto" w:sz="4" w:space="0"/>
              <w:left w:val="single" w:color="auto" w:sz="4" w:space="0"/>
              <w:bottom w:val="single" w:color="auto" w:sz="4" w:space="0"/>
            </w:tcBorders>
            <w:noWrap w:val="0"/>
            <w:vAlign w:val="center"/>
          </w:tcPr>
          <w:p>
            <w:pPr>
              <w:spacing w:line="450" w:lineRule="exact"/>
              <w:jc w:val="center"/>
              <w:rPr>
                <w:rFonts w:hint="eastAsia" w:ascii="仿宋" w:hAnsi="仿宋" w:eastAsia="仿宋" w:cs="仿宋"/>
                <w:color w:val="000000"/>
                <w:sz w:val="22"/>
                <w:szCs w:val="22"/>
              </w:rPr>
            </w:pPr>
            <w:r>
              <w:rPr>
                <w:rFonts w:hint="eastAsia" w:ascii="仿宋" w:hAnsi="仿宋" w:eastAsia="仿宋" w:cs="仿宋"/>
                <w:b/>
                <w:bCs/>
                <w:color w:val="000000"/>
                <w:sz w:val="22"/>
                <w:szCs w:val="22"/>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915" w:type="dxa"/>
            <w:tcBorders>
              <w:top w:val="single" w:color="auto" w:sz="4" w:space="0"/>
              <w:bottom w:val="single" w:color="auto" w:sz="4" w:space="0"/>
              <w:right w:val="single" w:color="auto" w:sz="4" w:space="0"/>
            </w:tcBorders>
            <w:noWrap w:val="0"/>
            <w:vAlign w:val="center"/>
          </w:tcPr>
          <w:p>
            <w:pPr>
              <w:pStyle w:val="5"/>
              <w:spacing w:before="1"/>
              <w:ind w:right="279"/>
              <w:jc w:val="center"/>
              <w:rPr>
                <w:rFonts w:hint="eastAsia" w:ascii="仿宋" w:hAnsi="仿宋" w:eastAsia="仿宋" w:cs="仿宋"/>
                <w:b/>
                <w:color w:val="000000"/>
                <w:sz w:val="21"/>
              </w:rPr>
            </w:pPr>
            <w:r>
              <w:rPr>
                <w:rFonts w:hint="eastAsia" w:ascii="仿宋" w:hAnsi="仿宋" w:eastAsia="仿宋" w:cs="仿宋"/>
                <w:b/>
                <w:color w:val="000000"/>
                <w:w w:val="95"/>
                <w:sz w:val="21"/>
              </w:rPr>
              <w:t>2.2.4（1）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5"/>
              <w:ind w:leftChars="-54" w:hanging="118" w:hangingChars="54"/>
              <w:jc w:val="center"/>
              <w:rPr>
                <w:rFonts w:hint="eastAsia" w:ascii="仿宋" w:hAnsi="仿宋" w:eastAsia="仿宋" w:cs="仿宋"/>
                <w:color w:val="000000"/>
                <w:sz w:val="22"/>
                <w:szCs w:val="22"/>
              </w:rPr>
            </w:pPr>
            <w:r>
              <w:rPr>
                <w:rFonts w:hint="eastAsia" w:ascii="仿宋" w:hAnsi="仿宋" w:eastAsia="仿宋" w:cs="仿宋"/>
                <w:color w:val="000000"/>
                <w:sz w:val="22"/>
                <w:szCs w:val="22"/>
              </w:rPr>
              <w:t>企业业绩</w:t>
            </w:r>
          </w:p>
          <w:p>
            <w:pPr>
              <w:pStyle w:val="5"/>
              <w:spacing w:before="2"/>
              <w:ind w:left="-27"/>
              <w:jc w:val="center"/>
              <w:rPr>
                <w:rFonts w:hint="eastAsia" w:ascii="仿宋" w:hAnsi="仿宋" w:eastAsia="仿宋" w:cs="仿宋"/>
                <w:color w:val="000000"/>
                <w:sz w:val="22"/>
                <w:szCs w:val="22"/>
              </w:rPr>
            </w:pPr>
            <w:r>
              <w:rPr>
                <w:rFonts w:hint="eastAsia" w:ascii="仿宋" w:hAnsi="仿宋" w:eastAsia="仿宋" w:cs="仿宋"/>
                <w:color w:val="000000"/>
                <w:sz w:val="22"/>
                <w:szCs w:val="22"/>
              </w:rPr>
              <w:t>（满分</w:t>
            </w:r>
            <w:r>
              <w:rPr>
                <w:rFonts w:hint="eastAsia" w:ascii="仿宋" w:hAnsi="仿宋" w:eastAsia="仿宋" w:cs="仿宋"/>
                <w:color w:val="000000"/>
                <w:sz w:val="22"/>
                <w:szCs w:val="22"/>
                <w:lang w:val="en-US" w:eastAsia="zh-CN"/>
              </w:rPr>
              <w:t>25</w:t>
            </w:r>
            <w:r>
              <w:rPr>
                <w:rFonts w:hint="eastAsia" w:ascii="仿宋" w:hAnsi="仿宋" w:eastAsia="仿宋" w:cs="仿宋"/>
                <w:color w:val="000000"/>
                <w:sz w:val="22"/>
                <w:szCs w:val="22"/>
              </w:rPr>
              <w:t>分）</w:t>
            </w:r>
          </w:p>
        </w:tc>
        <w:tc>
          <w:tcPr>
            <w:tcW w:w="5800" w:type="dxa"/>
            <w:tcBorders>
              <w:top w:val="single" w:color="auto" w:sz="4" w:space="0"/>
              <w:left w:val="single" w:color="auto" w:sz="4" w:space="0"/>
              <w:bottom w:val="single" w:color="auto" w:sz="4" w:space="0"/>
            </w:tcBorders>
            <w:noWrap w:val="0"/>
            <w:vAlign w:val="top"/>
          </w:tcPr>
          <w:p>
            <w:pPr>
              <w:spacing w:line="280" w:lineRule="exact"/>
              <w:rPr>
                <w:rFonts w:hint="eastAsia" w:ascii="仿宋" w:hAnsi="仿宋" w:eastAsia="仿宋" w:cs="仿宋"/>
                <w:color w:val="000000"/>
                <w:sz w:val="22"/>
                <w:szCs w:val="22"/>
              </w:rPr>
            </w:pPr>
            <w:r>
              <w:rPr>
                <w:rFonts w:hint="eastAsia" w:ascii="仿宋" w:hAnsi="仿宋" w:eastAsia="仿宋" w:cs="仿宋"/>
                <w:color w:val="000000"/>
                <w:sz w:val="22"/>
                <w:szCs w:val="22"/>
              </w:rPr>
              <w:t>20</w:t>
            </w:r>
            <w:r>
              <w:rPr>
                <w:rFonts w:hint="eastAsia" w:ascii="仿宋" w:hAnsi="仿宋" w:eastAsia="仿宋" w:cs="仿宋"/>
                <w:color w:val="000000"/>
                <w:sz w:val="22"/>
                <w:szCs w:val="22"/>
                <w:lang w:val="en-US" w:eastAsia="zh-CN"/>
              </w:rPr>
              <w:t>21</w:t>
            </w:r>
            <w:r>
              <w:rPr>
                <w:rFonts w:hint="eastAsia" w:ascii="仿宋" w:hAnsi="仿宋" w:eastAsia="仿宋" w:cs="仿宋"/>
                <w:color w:val="000000"/>
                <w:sz w:val="22"/>
                <w:szCs w:val="22"/>
              </w:rPr>
              <w:t>年</w:t>
            </w:r>
            <w:r>
              <w:rPr>
                <w:rFonts w:hint="eastAsia" w:ascii="仿宋" w:hAnsi="仿宋" w:eastAsia="仿宋" w:cs="仿宋"/>
                <w:color w:val="000000"/>
                <w:sz w:val="22"/>
                <w:szCs w:val="22"/>
                <w:lang w:val="en-US" w:eastAsia="zh-CN"/>
              </w:rPr>
              <w:t>4</w:t>
            </w:r>
            <w:r>
              <w:rPr>
                <w:rFonts w:hint="eastAsia" w:ascii="仿宋" w:hAnsi="仿宋" w:eastAsia="仿宋" w:cs="仿宋"/>
                <w:color w:val="000000"/>
                <w:sz w:val="22"/>
                <w:szCs w:val="22"/>
              </w:rPr>
              <w:t>月1日至今，承揽过</w:t>
            </w:r>
            <w:r>
              <w:rPr>
                <w:rFonts w:hint="eastAsia" w:ascii="仿宋" w:hAnsi="仿宋" w:eastAsia="仿宋" w:cs="仿宋"/>
                <w:color w:val="000000"/>
                <w:sz w:val="22"/>
                <w:szCs w:val="22"/>
                <w:lang w:val="en-US" w:eastAsia="zh-CN"/>
              </w:rPr>
              <w:t>类似</w:t>
            </w:r>
            <w:r>
              <w:rPr>
                <w:rFonts w:hint="eastAsia" w:ascii="仿宋" w:hAnsi="仿宋" w:eastAsia="仿宋" w:cs="仿宋"/>
                <w:color w:val="000000"/>
                <w:sz w:val="22"/>
                <w:szCs w:val="22"/>
              </w:rPr>
              <w:t>电力工程施工业绩的：</w:t>
            </w:r>
          </w:p>
          <w:p>
            <w:pPr>
              <w:spacing w:line="280" w:lineRule="exact"/>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施工合同价</w:t>
            </w:r>
            <w:r>
              <w:rPr>
                <w:rFonts w:hint="eastAsia" w:ascii="仿宋" w:hAnsi="仿宋" w:eastAsia="仿宋" w:cs="仿宋"/>
                <w:color w:val="000000"/>
                <w:sz w:val="22"/>
                <w:szCs w:val="22"/>
              </w:rPr>
              <w:t>为</w:t>
            </w:r>
            <w:r>
              <w:rPr>
                <w:rFonts w:hint="eastAsia" w:ascii="仿宋" w:hAnsi="仿宋" w:eastAsia="仿宋" w:cs="仿宋"/>
                <w:color w:val="000000"/>
                <w:sz w:val="22"/>
                <w:szCs w:val="22"/>
                <w:lang w:val="en-US" w:eastAsia="zh-CN"/>
              </w:rPr>
              <w:t>40</w:t>
            </w:r>
            <w:r>
              <w:rPr>
                <w:rFonts w:hint="eastAsia" w:ascii="仿宋" w:hAnsi="仿宋" w:eastAsia="仿宋" w:cs="仿宋"/>
                <w:color w:val="000000"/>
                <w:sz w:val="22"/>
                <w:szCs w:val="22"/>
              </w:rPr>
              <w:t>万元（含）以上的，每个合同5分，总分不超过</w:t>
            </w:r>
            <w:r>
              <w:rPr>
                <w:rFonts w:hint="eastAsia" w:ascii="仿宋" w:hAnsi="仿宋" w:eastAsia="仿宋" w:cs="仿宋"/>
                <w:color w:val="000000"/>
                <w:sz w:val="22"/>
                <w:szCs w:val="22"/>
                <w:lang w:val="en-US" w:eastAsia="zh-CN"/>
              </w:rPr>
              <w:t>2</w:t>
            </w:r>
            <w:r>
              <w:rPr>
                <w:rFonts w:hint="eastAsia" w:ascii="仿宋" w:hAnsi="仿宋" w:eastAsia="仿宋" w:cs="仿宋"/>
                <w:color w:val="000000"/>
                <w:sz w:val="22"/>
                <w:szCs w:val="22"/>
              </w:rPr>
              <w:t>5分。</w:t>
            </w:r>
          </w:p>
          <w:p>
            <w:pPr>
              <w:spacing w:line="280" w:lineRule="exact"/>
              <w:rPr>
                <w:rFonts w:hint="eastAsia" w:ascii="仿宋" w:hAnsi="仿宋" w:eastAsia="仿宋" w:cs="仿宋"/>
                <w:color w:val="000000"/>
                <w:sz w:val="22"/>
                <w:szCs w:val="22"/>
              </w:rPr>
            </w:pPr>
            <w:r>
              <w:rPr>
                <w:rFonts w:hint="eastAsia" w:ascii="仿宋" w:hAnsi="仿宋" w:eastAsia="仿宋" w:cs="仿宋"/>
                <w:color w:val="000000"/>
                <w:sz w:val="22"/>
                <w:szCs w:val="22"/>
              </w:rPr>
              <w:t>证明材料：施工合同（施工合同签订时间为20</w:t>
            </w:r>
            <w:r>
              <w:rPr>
                <w:rFonts w:hint="eastAsia" w:ascii="仿宋" w:hAnsi="仿宋" w:eastAsia="仿宋" w:cs="仿宋"/>
                <w:color w:val="000000"/>
                <w:sz w:val="22"/>
                <w:szCs w:val="22"/>
                <w:lang w:val="en-US" w:eastAsia="zh-CN"/>
              </w:rPr>
              <w:t>21</w:t>
            </w:r>
            <w:r>
              <w:rPr>
                <w:rFonts w:hint="eastAsia" w:ascii="仿宋" w:hAnsi="仿宋" w:eastAsia="仿宋" w:cs="仿宋"/>
                <w:color w:val="000000"/>
                <w:sz w:val="22"/>
                <w:szCs w:val="22"/>
              </w:rPr>
              <w:t>年</w:t>
            </w:r>
            <w:r>
              <w:rPr>
                <w:rFonts w:hint="eastAsia" w:ascii="仿宋" w:hAnsi="仿宋" w:eastAsia="仿宋" w:cs="仿宋"/>
                <w:color w:val="000000"/>
                <w:sz w:val="22"/>
                <w:szCs w:val="22"/>
                <w:lang w:val="en-US" w:eastAsia="zh-CN"/>
              </w:rPr>
              <w:t>4</w:t>
            </w:r>
            <w:r>
              <w:rPr>
                <w:rFonts w:hint="eastAsia" w:ascii="仿宋" w:hAnsi="仿宋" w:eastAsia="仿宋" w:cs="仿宋"/>
                <w:color w:val="000000"/>
                <w:sz w:val="22"/>
                <w:szCs w:val="22"/>
              </w:rPr>
              <w:t>月1日至今）、中标通知书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915" w:type="dxa"/>
            <w:tcBorders>
              <w:top w:val="single" w:color="auto" w:sz="4" w:space="0"/>
              <w:bottom w:val="single" w:color="auto" w:sz="4" w:space="0"/>
              <w:right w:val="single" w:color="auto" w:sz="4" w:space="0"/>
            </w:tcBorders>
            <w:noWrap w:val="0"/>
            <w:vAlign w:val="center"/>
          </w:tcPr>
          <w:p>
            <w:pPr>
              <w:pStyle w:val="5"/>
              <w:spacing w:before="144"/>
              <w:ind w:right="279"/>
              <w:jc w:val="center"/>
              <w:rPr>
                <w:rFonts w:hint="eastAsia" w:ascii="仿宋" w:hAnsi="仿宋" w:eastAsia="仿宋" w:cs="仿宋"/>
                <w:b/>
                <w:color w:val="000000"/>
                <w:sz w:val="21"/>
              </w:rPr>
            </w:pPr>
            <w:r>
              <w:rPr>
                <w:rFonts w:hint="eastAsia" w:ascii="仿宋" w:hAnsi="仿宋" w:eastAsia="仿宋" w:cs="仿宋"/>
                <w:b/>
                <w:color w:val="000000"/>
                <w:w w:val="95"/>
                <w:sz w:val="21"/>
              </w:rPr>
              <w:t>2.2.4（2）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5"/>
              <w:ind w:leftChars="-54" w:hanging="118" w:hangingChars="54"/>
              <w:jc w:val="center"/>
              <w:rPr>
                <w:rFonts w:hint="eastAsia" w:ascii="仿宋" w:hAnsi="仿宋" w:eastAsia="仿宋" w:cs="仿宋"/>
                <w:color w:val="000000"/>
                <w:sz w:val="22"/>
                <w:szCs w:val="22"/>
                <w:lang w:eastAsia="zh-CN"/>
              </w:rPr>
            </w:pPr>
            <w:r>
              <w:rPr>
                <w:rFonts w:hint="eastAsia" w:ascii="仿宋" w:hAnsi="仿宋" w:eastAsia="仿宋" w:cs="仿宋"/>
                <w:color w:val="000000"/>
                <w:sz w:val="22"/>
                <w:szCs w:val="22"/>
                <w:lang w:eastAsia="zh-CN"/>
              </w:rPr>
              <w:t>团队组成</w:t>
            </w:r>
          </w:p>
          <w:p>
            <w:pPr>
              <w:pStyle w:val="5"/>
              <w:ind w:leftChars="-54" w:hanging="118" w:hangingChars="54"/>
              <w:jc w:val="center"/>
              <w:rPr>
                <w:rFonts w:hint="eastAsia" w:ascii="仿宋" w:hAnsi="仿宋" w:eastAsia="仿宋" w:cs="仿宋"/>
                <w:color w:val="000000"/>
                <w:sz w:val="22"/>
                <w:szCs w:val="22"/>
              </w:rPr>
            </w:pPr>
            <w:r>
              <w:rPr>
                <w:rFonts w:hint="eastAsia" w:ascii="仿宋" w:hAnsi="仿宋" w:eastAsia="仿宋" w:cs="仿宋"/>
                <w:color w:val="000000"/>
                <w:sz w:val="22"/>
                <w:szCs w:val="22"/>
              </w:rPr>
              <w:t>（满分</w:t>
            </w:r>
            <w:r>
              <w:rPr>
                <w:rFonts w:hint="eastAsia" w:ascii="仿宋" w:hAnsi="仿宋" w:eastAsia="仿宋" w:cs="仿宋"/>
                <w:color w:val="000000"/>
                <w:sz w:val="22"/>
                <w:szCs w:val="22"/>
                <w:lang w:val="en-US" w:eastAsia="zh-CN"/>
              </w:rPr>
              <w:t>15</w:t>
            </w:r>
            <w:r>
              <w:rPr>
                <w:rFonts w:hint="eastAsia" w:ascii="仿宋" w:hAnsi="仿宋" w:eastAsia="仿宋" w:cs="仿宋"/>
                <w:color w:val="000000"/>
                <w:sz w:val="22"/>
                <w:szCs w:val="22"/>
              </w:rPr>
              <w:t>分）</w:t>
            </w:r>
          </w:p>
        </w:tc>
        <w:tc>
          <w:tcPr>
            <w:tcW w:w="5800" w:type="dxa"/>
            <w:tcBorders>
              <w:top w:val="single" w:color="auto" w:sz="4" w:space="0"/>
              <w:left w:val="single" w:color="auto" w:sz="4" w:space="0"/>
              <w:bottom w:val="single" w:color="auto" w:sz="4" w:space="0"/>
            </w:tcBorders>
            <w:noWrap w:val="0"/>
            <w:vAlign w:val="top"/>
          </w:tcPr>
          <w:p>
            <w:pPr>
              <w:spacing w:line="280" w:lineRule="exact"/>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1.</w:t>
            </w:r>
            <w:r>
              <w:rPr>
                <w:rFonts w:hint="eastAsia" w:ascii="仿宋" w:hAnsi="仿宋" w:eastAsia="仿宋" w:cs="仿宋"/>
                <w:b/>
                <w:color w:val="000000"/>
                <w:sz w:val="22"/>
                <w:szCs w:val="22"/>
              </w:rPr>
              <w:t>项目经理（</w:t>
            </w:r>
            <w:r>
              <w:rPr>
                <w:rFonts w:hint="eastAsia" w:ascii="仿宋" w:hAnsi="仿宋" w:eastAsia="仿宋" w:cs="仿宋"/>
                <w:b/>
                <w:color w:val="000000"/>
                <w:sz w:val="22"/>
                <w:szCs w:val="22"/>
                <w:lang w:val="en-US" w:eastAsia="zh-CN"/>
              </w:rPr>
              <w:t>3</w:t>
            </w:r>
            <w:r>
              <w:rPr>
                <w:rFonts w:hint="eastAsia" w:ascii="仿宋" w:hAnsi="仿宋" w:eastAsia="仿宋" w:cs="仿宋"/>
                <w:b/>
                <w:color w:val="000000"/>
                <w:sz w:val="22"/>
                <w:szCs w:val="22"/>
              </w:rPr>
              <w:t>分）</w:t>
            </w:r>
            <w:r>
              <w:rPr>
                <w:rFonts w:hint="eastAsia" w:ascii="仿宋" w:hAnsi="仿宋" w:eastAsia="仿宋" w:cs="仿宋"/>
                <w:color w:val="000000"/>
                <w:sz w:val="22"/>
                <w:szCs w:val="22"/>
              </w:rPr>
              <w:t>：</w:t>
            </w:r>
          </w:p>
          <w:p>
            <w:pPr>
              <w:autoSpaceDE w:val="0"/>
              <w:autoSpaceDN w:val="0"/>
              <w:adjustRightInd w:val="0"/>
              <w:spacing w:line="240" w:lineRule="atLeast"/>
              <w:jc w:val="left"/>
              <w:rPr>
                <w:rFonts w:hint="eastAsia" w:ascii="仿宋" w:hAnsi="仿宋" w:eastAsia="仿宋" w:cs="仿宋"/>
                <w:color w:val="000000"/>
                <w:sz w:val="22"/>
                <w:szCs w:val="22"/>
              </w:rPr>
            </w:pPr>
            <w:r>
              <w:rPr>
                <w:rFonts w:hint="eastAsia" w:ascii="仿宋" w:hAnsi="仿宋" w:eastAsia="仿宋" w:cs="仿宋"/>
                <w:sz w:val="22"/>
                <w:szCs w:val="22"/>
              </w:rPr>
              <w:t>具有电气工程高级工程师职称</w:t>
            </w:r>
            <w:r>
              <w:rPr>
                <w:rFonts w:hint="eastAsia" w:ascii="仿宋" w:hAnsi="仿宋" w:eastAsia="仿宋" w:cs="仿宋"/>
                <w:sz w:val="22"/>
                <w:szCs w:val="22"/>
                <w:lang w:eastAsia="zh-CN"/>
              </w:rPr>
              <w:t>的</w:t>
            </w:r>
            <w:r>
              <w:rPr>
                <w:rFonts w:hint="eastAsia" w:ascii="仿宋" w:hAnsi="仿宋" w:eastAsia="仿宋" w:cs="仿宋"/>
                <w:sz w:val="22"/>
                <w:szCs w:val="22"/>
              </w:rPr>
              <w:t>，满分得</w:t>
            </w:r>
            <w:r>
              <w:rPr>
                <w:rFonts w:hint="eastAsia" w:ascii="仿宋" w:hAnsi="仿宋" w:eastAsia="仿宋" w:cs="仿宋"/>
                <w:sz w:val="22"/>
                <w:szCs w:val="22"/>
                <w:lang w:val="en-US" w:eastAsia="zh-CN"/>
              </w:rPr>
              <w:t>3</w:t>
            </w:r>
            <w:r>
              <w:rPr>
                <w:rFonts w:hint="eastAsia" w:ascii="仿宋" w:hAnsi="仿宋" w:eastAsia="仿宋" w:cs="仿宋"/>
                <w:sz w:val="22"/>
                <w:szCs w:val="22"/>
              </w:rPr>
              <w:t>分，</w:t>
            </w:r>
            <w:r>
              <w:rPr>
                <w:rFonts w:hint="eastAsia" w:ascii="仿宋" w:hAnsi="仿宋" w:eastAsia="仿宋" w:cs="仿宋"/>
                <w:color w:val="000000"/>
                <w:sz w:val="22"/>
                <w:szCs w:val="22"/>
              </w:rPr>
              <w:t>不满足不得分。</w:t>
            </w:r>
          </w:p>
          <w:p>
            <w:pPr>
              <w:autoSpaceDE w:val="0"/>
              <w:autoSpaceDN w:val="0"/>
              <w:adjustRightInd w:val="0"/>
              <w:spacing w:line="240" w:lineRule="atLeast"/>
              <w:jc w:val="left"/>
              <w:rPr>
                <w:rFonts w:hint="default" w:ascii="仿宋" w:hAnsi="仿宋" w:eastAsia="仿宋" w:cs="仿宋"/>
                <w:color w:val="000000"/>
                <w:sz w:val="22"/>
                <w:szCs w:val="22"/>
                <w:lang w:val="en-US" w:eastAsia="zh-CN"/>
              </w:rPr>
            </w:pPr>
            <w:r>
              <w:rPr>
                <w:rFonts w:hint="eastAsia" w:ascii="仿宋" w:hAnsi="仿宋" w:eastAsia="仿宋" w:cs="仿宋"/>
                <w:color w:val="000000"/>
                <w:sz w:val="22"/>
                <w:szCs w:val="22"/>
              </w:rPr>
              <w:t>证明材料：提供职称证</w:t>
            </w:r>
            <w:r>
              <w:rPr>
                <w:rFonts w:hint="eastAsia" w:ascii="仿宋" w:hAnsi="仿宋" w:eastAsia="仿宋" w:cs="仿宋"/>
                <w:color w:val="000000"/>
                <w:sz w:val="22"/>
                <w:szCs w:val="22"/>
                <w:lang w:val="en-US" w:eastAsia="zh-CN"/>
              </w:rPr>
              <w:t>及相关社保缴纳证明。</w:t>
            </w:r>
          </w:p>
          <w:p>
            <w:pPr>
              <w:spacing w:line="280" w:lineRule="exact"/>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2.</w:t>
            </w:r>
            <w:r>
              <w:rPr>
                <w:rFonts w:hint="eastAsia" w:ascii="仿宋" w:hAnsi="仿宋" w:eastAsia="仿宋" w:cs="仿宋"/>
                <w:b/>
                <w:color w:val="000000"/>
                <w:sz w:val="22"/>
                <w:szCs w:val="22"/>
              </w:rPr>
              <w:t>技术负责人（</w:t>
            </w:r>
            <w:r>
              <w:rPr>
                <w:rFonts w:hint="eastAsia" w:ascii="仿宋" w:hAnsi="仿宋" w:eastAsia="仿宋" w:cs="仿宋"/>
                <w:b/>
                <w:color w:val="000000"/>
                <w:sz w:val="22"/>
                <w:szCs w:val="22"/>
                <w:lang w:val="en-US" w:eastAsia="zh-CN"/>
              </w:rPr>
              <w:t>3</w:t>
            </w:r>
            <w:r>
              <w:rPr>
                <w:rFonts w:hint="eastAsia" w:ascii="仿宋" w:hAnsi="仿宋" w:eastAsia="仿宋" w:cs="仿宋"/>
                <w:b/>
                <w:color w:val="000000"/>
                <w:sz w:val="22"/>
                <w:szCs w:val="22"/>
              </w:rPr>
              <w:t>分）</w:t>
            </w:r>
            <w:r>
              <w:rPr>
                <w:rFonts w:hint="eastAsia" w:ascii="仿宋" w:hAnsi="仿宋" w:eastAsia="仿宋" w:cs="仿宋"/>
                <w:color w:val="000000"/>
                <w:sz w:val="22"/>
                <w:szCs w:val="22"/>
              </w:rPr>
              <w:t>：</w:t>
            </w:r>
          </w:p>
          <w:p>
            <w:pPr>
              <w:autoSpaceDE w:val="0"/>
              <w:autoSpaceDN w:val="0"/>
              <w:adjustRightInd w:val="0"/>
              <w:spacing w:line="240" w:lineRule="atLeast"/>
              <w:jc w:val="left"/>
              <w:rPr>
                <w:rFonts w:hint="eastAsia" w:ascii="仿宋" w:hAnsi="仿宋" w:eastAsia="仿宋" w:cs="仿宋"/>
                <w:color w:val="000000"/>
                <w:sz w:val="22"/>
                <w:szCs w:val="22"/>
              </w:rPr>
            </w:pPr>
            <w:r>
              <w:rPr>
                <w:rFonts w:hint="eastAsia" w:ascii="仿宋" w:hAnsi="仿宋" w:eastAsia="仿宋" w:cs="仿宋"/>
                <w:color w:val="000000"/>
                <w:sz w:val="22"/>
                <w:szCs w:val="22"/>
              </w:rPr>
              <w:t>具有电气工程相关专业高级工程师</w:t>
            </w:r>
            <w:r>
              <w:rPr>
                <w:rFonts w:hint="eastAsia" w:ascii="仿宋" w:hAnsi="仿宋" w:eastAsia="仿宋" w:cs="仿宋"/>
                <w:color w:val="000000"/>
                <w:sz w:val="22"/>
                <w:szCs w:val="22"/>
                <w:lang w:eastAsia="zh-CN"/>
              </w:rPr>
              <w:t>的（</w:t>
            </w:r>
            <w:r>
              <w:rPr>
                <w:rFonts w:hint="eastAsia" w:ascii="仿宋" w:hAnsi="仿宋" w:eastAsia="仿宋" w:cs="仿宋"/>
                <w:color w:val="000000"/>
                <w:sz w:val="22"/>
                <w:szCs w:val="22"/>
                <w:lang w:val="en-US" w:eastAsia="zh-CN"/>
              </w:rPr>
              <w:t>不含项目经理</w:t>
            </w:r>
            <w:r>
              <w:rPr>
                <w:rFonts w:hint="eastAsia" w:ascii="仿宋" w:hAnsi="仿宋" w:eastAsia="仿宋" w:cs="仿宋"/>
                <w:color w:val="000000"/>
                <w:sz w:val="22"/>
                <w:szCs w:val="22"/>
                <w:lang w:eastAsia="zh-CN"/>
              </w:rPr>
              <w:t>）</w:t>
            </w:r>
            <w:r>
              <w:rPr>
                <w:rFonts w:hint="eastAsia" w:ascii="仿宋" w:hAnsi="仿宋" w:eastAsia="仿宋" w:cs="仿宋"/>
                <w:color w:val="000000"/>
                <w:sz w:val="22"/>
                <w:szCs w:val="22"/>
              </w:rPr>
              <w:t>，满足得</w:t>
            </w:r>
            <w:r>
              <w:rPr>
                <w:rFonts w:hint="eastAsia" w:ascii="仿宋" w:hAnsi="仿宋" w:eastAsia="仿宋" w:cs="仿宋"/>
                <w:color w:val="000000"/>
                <w:sz w:val="22"/>
                <w:szCs w:val="22"/>
                <w:lang w:val="en-US" w:eastAsia="zh-CN"/>
              </w:rPr>
              <w:t>3</w:t>
            </w:r>
            <w:r>
              <w:rPr>
                <w:rFonts w:hint="eastAsia" w:ascii="仿宋" w:hAnsi="仿宋" w:eastAsia="仿宋" w:cs="仿宋"/>
                <w:color w:val="000000"/>
                <w:sz w:val="22"/>
                <w:szCs w:val="22"/>
              </w:rPr>
              <w:t>分，不满足不得分。</w:t>
            </w:r>
          </w:p>
          <w:p>
            <w:pPr>
              <w:spacing w:line="280" w:lineRule="exact"/>
              <w:rPr>
                <w:rFonts w:hint="eastAsia" w:ascii="仿宋" w:hAnsi="仿宋" w:eastAsia="仿宋" w:cs="仿宋"/>
                <w:color w:val="000000"/>
                <w:sz w:val="22"/>
                <w:szCs w:val="22"/>
              </w:rPr>
            </w:pPr>
            <w:r>
              <w:rPr>
                <w:rFonts w:hint="eastAsia" w:ascii="仿宋" w:hAnsi="仿宋" w:eastAsia="仿宋" w:cs="仿宋"/>
                <w:color w:val="000000"/>
                <w:sz w:val="22"/>
                <w:szCs w:val="22"/>
              </w:rPr>
              <w:t>证明材料：提供职称证</w:t>
            </w:r>
            <w:r>
              <w:rPr>
                <w:rFonts w:hint="eastAsia" w:ascii="仿宋" w:hAnsi="仿宋" w:eastAsia="仿宋" w:cs="仿宋"/>
                <w:color w:val="000000"/>
                <w:sz w:val="22"/>
                <w:szCs w:val="22"/>
                <w:lang w:val="en-US" w:eastAsia="zh-CN"/>
              </w:rPr>
              <w:t>及相关社保缴纳证明</w:t>
            </w:r>
          </w:p>
          <w:p>
            <w:pPr>
              <w:spacing w:line="280" w:lineRule="exact"/>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3.其他管理</w:t>
            </w:r>
            <w:r>
              <w:rPr>
                <w:rFonts w:hint="eastAsia" w:ascii="仿宋" w:hAnsi="仿宋" w:eastAsia="仿宋" w:cs="仿宋"/>
                <w:b/>
                <w:color w:val="000000"/>
                <w:sz w:val="22"/>
                <w:szCs w:val="22"/>
              </w:rPr>
              <w:t>人员配备（</w:t>
            </w:r>
            <w:r>
              <w:rPr>
                <w:rFonts w:hint="eastAsia" w:ascii="仿宋" w:hAnsi="仿宋" w:eastAsia="仿宋" w:cs="仿宋"/>
                <w:b/>
                <w:color w:val="000000"/>
                <w:sz w:val="22"/>
                <w:szCs w:val="22"/>
                <w:lang w:val="en-US" w:eastAsia="zh-CN"/>
              </w:rPr>
              <w:t>3</w:t>
            </w:r>
            <w:r>
              <w:rPr>
                <w:rFonts w:hint="eastAsia" w:ascii="仿宋" w:hAnsi="仿宋" w:eastAsia="仿宋" w:cs="仿宋"/>
                <w:b/>
                <w:color w:val="000000"/>
                <w:sz w:val="22"/>
                <w:szCs w:val="22"/>
              </w:rPr>
              <w:t>分）</w:t>
            </w:r>
            <w:r>
              <w:rPr>
                <w:rFonts w:hint="eastAsia" w:ascii="仿宋" w:hAnsi="仿宋" w:eastAsia="仿宋" w:cs="仿宋"/>
                <w:color w:val="000000"/>
                <w:sz w:val="22"/>
                <w:szCs w:val="22"/>
              </w:rPr>
              <w:t>：</w:t>
            </w:r>
          </w:p>
          <w:p>
            <w:pPr>
              <w:keepNext w:val="0"/>
              <w:keepLines w:val="0"/>
              <w:widowControl/>
              <w:suppressLineNumbers w:val="0"/>
              <w:jc w:val="left"/>
              <w:rPr>
                <w:rFonts w:hint="eastAsia" w:ascii="仿宋" w:hAnsi="仿宋" w:eastAsia="仿宋" w:cs="仿宋"/>
                <w:sz w:val="22"/>
                <w:szCs w:val="22"/>
                <w:lang w:val="en-US"/>
              </w:rPr>
            </w:pPr>
            <w:r>
              <w:rPr>
                <w:rFonts w:hint="eastAsia" w:ascii="仿宋" w:hAnsi="仿宋" w:eastAsia="仿宋" w:cs="仿宋"/>
                <w:color w:val="000000"/>
                <w:kern w:val="0"/>
                <w:sz w:val="22"/>
                <w:szCs w:val="22"/>
                <w:lang w:val="en-US" w:eastAsia="zh-CN" w:bidi="ar"/>
              </w:rPr>
              <w:t>项目配备施工员、安全员、质量员、资料员、材料员、机械员，配备1个得0.5分；配备注册造价工程师的，配备1个得1分，本项最高得分为3分。</w:t>
            </w:r>
          </w:p>
          <w:p>
            <w:pPr>
              <w:keepNext w:val="0"/>
              <w:keepLines w:val="0"/>
              <w:widowControl/>
              <w:suppressLineNumbers w:val="0"/>
              <w:jc w:val="left"/>
              <w:rPr>
                <w:rFonts w:hint="eastAsia" w:ascii="仿宋" w:hAnsi="仿宋" w:eastAsia="仿宋" w:cs="仿宋"/>
                <w:color w:val="000000"/>
                <w:sz w:val="22"/>
                <w:szCs w:val="22"/>
              </w:rPr>
            </w:pPr>
            <w:r>
              <w:rPr>
                <w:rFonts w:hint="eastAsia" w:ascii="仿宋" w:hAnsi="仿宋" w:eastAsia="仿宋" w:cs="仿宋"/>
                <w:color w:val="000000"/>
                <w:sz w:val="22"/>
                <w:szCs w:val="22"/>
              </w:rPr>
              <w:t>证明材料：</w:t>
            </w:r>
            <w:r>
              <w:rPr>
                <w:rFonts w:hint="eastAsia" w:ascii="仿宋" w:hAnsi="仿宋" w:eastAsia="仿宋" w:cs="仿宋"/>
                <w:color w:val="000000"/>
                <w:kern w:val="0"/>
                <w:sz w:val="22"/>
                <w:szCs w:val="22"/>
                <w:lang w:val="en-US" w:eastAsia="zh-CN" w:bidi="ar"/>
              </w:rPr>
              <w:t>提供省级住房和城乡建设主管部门或其委托的管理机构颁发的岗位资格证书（已取消安全员岗位证的地区可以用安全考核C证替代安全员岗位证），造价工程师提供在本单位注册的注册证书</w:t>
            </w:r>
          </w:p>
          <w:p>
            <w:pPr>
              <w:spacing w:line="280" w:lineRule="exact"/>
              <w:rPr>
                <w:rFonts w:hint="eastAsia" w:ascii="仿宋" w:hAnsi="仿宋" w:eastAsia="仿宋" w:cs="仿宋"/>
                <w:b/>
                <w:color w:val="000000"/>
                <w:sz w:val="22"/>
                <w:szCs w:val="22"/>
                <w:lang w:val="en-US" w:eastAsia="zh-CN"/>
              </w:rPr>
            </w:pPr>
            <w:r>
              <w:rPr>
                <w:rFonts w:hint="eastAsia" w:ascii="仿宋" w:hAnsi="仿宋" w:eastAsia="仿宋" w:cs="仿宋"/>
                <w:b/>
                <w:color w:val="000000"/>
                <w:sz w:val="22"/>
                <w:szCs w:val="22"/>
                <w:lang w:val="en-US" w:eastAsia="zh-CN"/>
              </w:rPr>
              <w:t>4.特种作业人员配备（6分）</w:t>
            </w:r>
          </w:p>
          <w:p>
            <w:pPr>
              <w:spacing w:line="280" w:lineRule="exact"/>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项目配备特种高压电工作业人员、特种低压电工作业人员、特种继电保护作业人员、特种电气试验作业人员、特种电力电缆作业人员的，其中特种高压电工作业人员、特种低压电工作业人员1个得0.5分；特种继电保护作业人员、特种电气试验作业人员、特种电力电缆作业人员1个得1分，本项满分6分。</w:t>
            </w:r>
          </w:p>
          <w:p>
            <w:pPr>
              <w:spacing w:line="280" w:lineRule="exact"/>
              <w:rPr>
                <w:rFonts w:hint="eastAsia" w:ascii="仿宋" w:hAnsi="仿宋" w:eastAsia="仿宋" w:cs="仿宋"/>
                <w:color w:val="000000"/>
                <w:sz w:val="22"/>
                <w:szCs w:val="22"/>
              </w:rPr>
            </w:pPr>
            <w:r>
              <w:rPr>
                <w:rFonts w:hint="eastAsia" w:ascii="仿宋" w:hAnsi="仿宋" w:eastAsia="仿宋" w:cs="仿宋"/>
                <w:color w:val="000000"/>
                <w:sz w:val="22"/>
                <w:szCs w:val="22"/>
              </w:rPr>
              <w:t>证明材料：</w:t>
            </w:r>
          </w:p>
          <w:p>
            <w:pPr>
              <w:spacing w:line="280" w:lineRule="exact"/>
              <w:rPr>
                <w:rFonts w:hint="eastAsia"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提供政府管理部门颁发的特种作业操作证书</w:t>
            </w:r>
          </w:p>
          <w:p>
            <w:pPr>
              <w:spacing w:line="280" w:lineRule="exact"/>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备注：同一个人员不能重复计分。</w:t>
            </w:r>
          </w:p>
          <w:p>
            <w:pPr>
              <w:spacing w:line="280" w:lineRule="exact"/>
              <w:rPr>
                <w:rFonts w:hint="eastAsia" w:ascii="仿宋" w:hAnsi="仿宋" w:eastAsia="仿宋" w:cs="仿宋"/>
                <w:color w:val="000000"/>
                <w:sz w:val="22"/>
                <w:szCs w:val="22"/>
                <w:lang w:val="en-US" w:eastAsia="zh-CN"/>
              </w:rPr>
            </w:pPr>
            <w:r>
              <w:rPr>
                <w:rFonts w:hint="eastAsia" w:ascii="仿宋" w:hAnsi="仿宋" w:eastAsia="仿宋" w:cs="仿宋"/>
                <w:color w:val="000000"/>
                <w:kern w:val="0"/>
                <w:sz w:val="22"/>
                <w:szCs w:val="22"/>
                <w:lang w:val="en-US" w:eastAsia="zh-CN" w:bidi="ar"/>
              </w:rPr>
              <w:t>以上人员均应提供职称证复印件及本单位近半年内任意连续3个月的社保缴纳证明复印件并加盖单位公章（可为分支机构人员，网上打印的社保清单须有加盖社保管理单位电子公章）。不提供或不满足的不得分。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915" w:type="dxa"/>
            <w:tcBorders>
              <w:top w:val="single" w:color="auto" w:sz="4" w:space="0"/>
              <w:bottom w:val="single" w:color="auto" w:sz="4" w:space="0"/>
              <w:right w:val="single" w:color="auto" w:sz="4" w:space="0"/>
            </w:tcBorders>
            <w:noWrap w:val="0"/>
            <w:vAlign w:val="center"/>
          </w:tcPr>
          <w:p>
            <w:pPr>
              <w:pStyle w:val="5"/>
              <w:jc w:val="center"/>
              <w:rPr>
                <w:rFonts w:hint="eastAsia" w:ascii="仿宋" w:hAnsi="仿宋" w:eastAsia="仿宋" w:cs="仿宋"/>
                <w:color w:val="000000"/>
                <w:sz w:val="20"/>
              </w:rPr>
            </w:pPr>
            <w:r>
              <w:rPr>
                <w:rFonts w:hint="eastAsia" w:ascii="仿宋" w:hAnsi="仿宋" w:eastAsia="仿宋" w:cs="仿宋"/>
                <w:b/>
                <w:color w:val="000000"/>
                <w:sz w:val="21"/>
              </w:rPr>
              <w:t>2.2.4（3）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5"/>
              <w:spacing w:before="22"/>
              <w:ind w:left="121" w:right="110"/>
              <w:jc w:val="center"/>
              <w:rPr>
                <w:rFonts w:hint="eastAsia" w:ascii="仿宋" w:hAnsi="仿宋" w:eastAsia="仿宋" w:cs="仿宋"/>
                <w:color w:val="000000"/>
                <w:sz w:val="22"/>
                <w:szCs w:val="22"/>
              </w:rPr>
            </w:pPr>
            <w:r>
              <w:rPr>
                <w:rFonts w:hint="eastAsia" w:ascii="仿宋" w:hAnsi="仿宋" w:eastAsia="仿宋" w:cs="仿宋"/>
                <w:color w:val="000000"/>
                <w:sz w:val="22"/>
                <w:szCs w:val="22"/>
                <w:lang w:val="en-US" w:eastAsia="zh-CN"/>
              </w:rPr>
              <w:t>施工组织设计</w:t>
            </w:r>
            <w:r>
              <w:rPr>
                <w:rFonts w:hint="eastAsia" w:ascii="仿宋" w:hAnsi="仿宋" w:eastAsia="仿宋" w:cs="仿宋"/>
                <w:color w:val="000000"/>
                <w:sz w:val="22"/>
                <w:szCs w:val="22"/>
              </w:rPr>
              <w:t>(满分</w:t>
            </w:r>
            <w:r>
              <w:rPr>
                <w:rFonts w:hint="eastAsia" w:ascii="仿宋" w:hAnsi="仿宋" w:eastAsia="仿宋" w:cs="仿宋"/>
                <w:color w:val="000000"/>
                <w:sz w:val="22"/>
                <w:szCs w:val="22"/>
                <w:lang w:val="en-US" w:eastAsia="zh-CN"/>
              </w:rPr>
              <w:t>40</w:t>
            </w:r>
            <w:r>
              <w:rPr>
                <w:rFonts w:hint="eastAsia" w:ascii="仿宋" w:hAnsi="仿宋" w:eastAsia="仿宋" w:cs="仿宋"/>
                <w:color w:val="000000"/>
                <w:sz w:val="22"/>
                <w:szCs w:val="22"/>
              </w:rPr>
              <w:t>分）</w:t>
            </w:r>
          </w:p>
        </w:tc>
        <w:tc>
          <w:tcPr>
            <w:tcW w:w="5800" w:type="dxa"/>
            <w:tcBorders>
              <w:top w:val="single" w:color="auto" w:sz="4" w:space="0"/>
              <w:left w:val="single" w:color="auto" w:sz="4" w:space="0"/>
              <w:bottom w:val="single" w:color="auto" w:sz="4" w:space="0"/>
            </w:tcBorders>
            <w:noWrap w:val="0"/>
            <w:vAlign w:val="top"/>
          </w:tcPr>
          <w:p>
            <w:pPr>
              <w:spacing w:line="240" w:lineRule="atLeast"/>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lang w:val="en-US" w:eastAsia="zh-CN"/>
              </w:rPr>
              <w:t>1.</w:t>
            </w:r>
            <w:r>
              <w:rPr>
                <w:rFonts w:hint="eastAsia" w:ascii="仿宋" w:hAnsi="仿宋" w:eastAsia="仿宋" w:cs="仿宋"/>
                <w:b w:val="0"/>
                <w:bCs w:val="0"/>
                <w:color w:val="000000"/>
                <w:sz w:val="22"/>
                <w:szCs w:val="22"/>
              </w:rPr>
              <w:t>施工方案及技术措施（</w:t>
            </w:r>
            <w:r>
              <w:rPr>
                <w:rFonts w:hint="eastAsia" w:ascii="仿宋" w:hAnsi="仿宋" w:eastAsia="仿宋" w:cs="仿宋"/>
                <w:b w:val="0"/>
                <w:bCs w:val="0"/>
                <w:color w:val="000000"/>
                <w:sz w:val="22"/>
                <w:szCs w:val="22"/>
                <w:lang w:val="en-US" w:eastAsia="zh-CN"/>
              </w:rPr>
              <w:t>8</w:t>
            </w:r>
            <w:r>
              <w:rPr>
                <w:rFonts w:hint="eastAsia" w:ascii="仿宋" w:hAnsi="仿宋" w:eastAsia="仿宋" w:cs="仿宋"/>
                <w:b w:val="0"/>
                <w:bCs w:val="0"/>
                <w:color w:val="000000"/>
                <w:sz w:val="22"/>
                <w:szCs w:val="22"/>
              </w:rPr>
              <w:t>分）</w:t>
            </w:r>
          </w:p>
          <w:p>
            <w:pPr>
              <w:spacing w:line="240" w:lineRule="atLeast"/>
              <w:rPr>
                <w:rFonts w:hint="eastAsia" w:ascii="仿宋" w:hAnsi="仿宋" w:eastAsia="仿宋" w:cs="仿宋"/>
                <w:b w:val="0"/>
                <w:bCs w:val="0"/>
                <w:color w:val="000000"/>
                <w:sz w:val="22"/>
                <w:szCs w:val="22"/>
              </w:rPr>
            </w:pPr>
            <w:r>
              <w:rPr>
                <w:rFonts w:hint="eastAsia" w:ascii="仿宋" w:hAnsi="仿宋" w:eastAsia="仿宋" w:cs="仿宋"/>
                <w:b w:val="0"/>
                <w:bCs w:val="0"/>
                <w:sz w:val="22"/>
                <w:szCs w:val="22"/>
              </w:rPr>
              <w:t>优</w:t>
            </w:r>
            <w:r>
              <w:rPr>
                <w:rFonts w:hint="eastAsia" w:ascii="仿宋" w:hAnsi="仿宋" w:eastAsia="仿宋" w:cs="仿宋"/>
                <w:b w:val="0"/>
                <w:bCs w:val="0"/>
                <w:sz w:val="22"/>
                <w:szCs w:val="22"/>
                <w:lang w:val="en-US" w:eastAsia="zh-CN"/>
              </w:rPr>
              <w:t>8</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5</w:t>
            </w:r>
            <w:r>
              <w:rPr>
                <w:rFonts w:hint="eastAsia" w:ascii="仿宋" w:hAnsi="仿宋" w:eastAsia="仿宋" w:cs="仿宋"/>
                <w:b w:val="0"/>
                <w:bCs w:val="0"/>
                <w:sz w:val="22"/>
                <w:szCs w:val="22"/>
              </w:rPr>
              <w:t>分（含）；中</w:t>
            </w:r>
            <w:r>
              <w:rPr>
                <w:rFonts w:hint="eastAsia" w:ascii="仿宋" w:hAnsi="仿宋" w:eastAsia="仿宋" w:cs="仿宋"/>
                <w:b w:val="0"/>
                <w:bCs w:val="0"/>
                <w:sz w:val="22"/>
                <w:szCs w:val="22"/>
                <w:lang w:val="en-US" w:eastAsia="zh-CN"/>
              </w:rPr>
              <w:t>5</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3</w:t>
            </w:r>
            <w:r>
              <w:rPr>
                <w:rFonts w:hint="eastAsia" w:ascii="仿宋" w:hAnsi="仿宋" w:eastAsia="仿宋" w:cs="仿宋"/>
                <w:b w:val="0"/>
                <w:bCs w:val="0"/>
                <w:sz w:val="22"/>
                <w:szCs w:val="22"/>
              </w:rPr>
              <w:t>（含）；差</w:t>
            </w:r>
            <w:r>
              <w:rPr>
                <w:rFonts w:hint="eastAsia" w:ascii="仿宋" w:hAnsi="仿宋" w:eastAsia="仿宋" w:cs="仿宋"/>
                <w:b w:val="0"/>
                <w:bCs w:val="0"/>
                <w:sz w:val="22"/>
                <w:szCs w:val="22"/>
                <w:lang w:val="en-US" w:eastAsia="zh-CN"/>
              </w:rPr>
              <w:t>3</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1</w:t>
            </w:r>
            <w:r>
              <w:rPr>
                <w:rFonts w:hint="eastAsia" w:ascii="仿宋" w:hAnsi="仿宋" w:eastAsia="仿宋" w:cs="仿宋"/>
                <w:b w:val="0"/>
                <w:bCs w:val="0"/>
                <w:sz w:val="22"/>
                <w:szCs w:val="22"/>
              </w:rPr>
              <w:t>（含）；无此项不得分。</w:t>
            </w:r>
          </w:p>
          <w:p>
            <w:pPr>
              <w:numPr>
                <w:ilvl w:val="0"/>
                <w:numId w:val="0"/>
              </w:numPr>
              <w:spacing w:line="240" w:lineRule="atLeast"/>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lang w:val="en-US" w:eastAsia="zh-CN"/>
              </w:rPr>
              <w:t>2.</w:t>
            </w:r>
            <w:r>
              <w:rPr>
                <w:rFonts w:hint="eastAsia" w:ascii="仿宋" w:hAnsi="仿宋" w:eastAsia="仿宋" w:cs="仿宋"/>
                <w:b w:val="0"/>
                <w:bCs w:val="0"/>
                <w:color w:val="000000"/>
                <w:sz w:val="22"/>
                <w:szCs w:val="22"/>
              </w:rPr>
              <w:t>质量保证措施和创优计划（</w:t>
            </w:r>
            <w:r>
              <w:rPr>
                <w:rFonts w:hint="eastAsia" w:ascii="仿宋" w:hAnsi="仿宋" w:eastAsia="仿宋" w:cs="仿宋"/>
                <w:b w:val="0"/>
                <w:bCs w:val="0"/>
                <w:color w:val="000000"/>
                <w:sz w:val="22"/>
                <w:szCs w:val="22"/>
                <w:lang w:val="en-US" w:eastAsia="zh-CN"/>
              </w:rPr>
              <w:t>8</w:t>
            </w:r>
            <w:r>
              <w:rPr>
                <w:rFonts w:hint="eastAsia" w:ascii="仿宋" w:hAnsi="仿宋" w:eastAsia="仿宋" w:cs="仿宋"/>
                <w:b w:val="0"/>
                <w:bCs w:val="0"/>
                <w:color w:val="000000"/>
                <w:sz w:val="22"/>
                <w:szCs w:val="22"/>
              </w:rPr>
              <w:t>分）</w:t>
            </w:r>
          </w:p>
          <w:p>
            <w:pPr>
              <w:spacing w:line="240" w:lineRule="atLeast"/>
              <w:rPr>
                <w:rFonts w:hint="eastAsia" w:ascii="仿宋" w:hAnsi="仿宋" w:eastAsia="仿宋" w:cs="仿宋"/>
                <w:b w:val="0"/>
                <w:bCs w:val="0"/>
                <w:color w:val="000000"/>
                <w:sz w:val="22"/>
                <w:szCs w:val="22"/>
              </w:rPr>
            </w:pPr>
            <w:r>
              <w:rPr>
                <w:rFonts w:hint="eastAsia" w:ascii="仿宋" w:hAnsi="仿宋" w:eastAsia="仿宋" w:cs="仿宋"/>
                <w:b w:val="0"/>
                <w:bCs w:val="0"/>
                <w:sz w:val="22"/>
                <w:szCs w:val="22"/>
              </w:rPr>
              <w:t>优</w:t>
            </w:r>
            <w:r>
              <w:rPr>
                <w:rFonts w:hint="eastAsia" w:ascii="仿宋" w:hAnsi="仿宋" w:eastAsia="仿宋" w:cs="仿宋"/>
                <w:b w:val="0"/>
                <w:bCs w:val="0"/>
                <w:sz w:val="22"/>
                <w:szCs w:val="22"/>
                <w:lang w:val="en-US" w:eastAsia="zh-CN"/>
              </w:rPr>
              <w:t>8</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5</w:t>
            </w:r>
            <w:r>
              <w:rPr>
                <w:rFonts w:hint="eastAsia" w:ascii="仿宋" w:hAnsi="仿宋" w:eastAsia="仿宋" w:cs="仿宋"/>
                <w:b w:val="0"/>
                <w:bCs w:val="0"/>
                <w:sz w:val="22"/>
                <w:szCs w:val="22"/>
              </w:rPr>
              <w:t>分（含）；中</w:t>
            </w:r>
            <w:r>
              <w:rPr>
                <w:rFonts w:hint="eastAsia" w:ascii="仿宋" w:hAnsi="仿宋" w:eastAsia="仿宋" w:cs="仿宋"/>
                <w:b w:val="0"/>
                <w:bCs w:val="0"/>
                <w:sz w:val="22"/>
                <w:szCs w:val="22"/>
                <w:lang w:val="en-US" w:eastAsia="zh-CN"/>
              </w:rPr>
              <w:t>5</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3</w:t>
            </w:r>
            <w:r>
              <w:rPr>
                <w:rFonts w:hint="eastAsia" w:ascii="仿宋" w:hAnsi="仿宋" w:eastAsia="仿宋" w:cs="仿宋"/>
                <w:b w:val="0"/>
                <w:bCs w:val="0"/>
                <w:sz w:val="22"/>
                <w:szCs w:val="22"/>
              </w:rPr>
              <w:t>（含）；差</w:t>
            </w:r>
            <w:r>
              <w:rPr>
                <w:rFonts w:hint="eastAsia" w:ascii="仿宋" w:hAnsi="仿宋" w:eastAsia="仿宋" w:cs="仿宋"/>
                <w:b w:val="0"/>
                <w:bCs w:val="0"/>
                <w:sz w:val="22"/>
                <w:szCs w:val="22"/>
                <w:lang w:val="en-US" w:eastAsia="zh-CN"/>
              </w:rPr>
              <w:t>3</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1</w:t>
            </w:r>
            <w:r>
              <w:rPr>
                <w:rFonts w:hint="eastAsia" w:ascii="仿宋" w:hAnsi="仿宋" w:eastAsia="仿宋" w:cs="仿宋"/>
                <w:b w:val="0"/>
                <w:bCs w:val="0"/>
                <w:sz w:val="22"/>
                <w:szCs w:val="22"/>
              </w:rPr>
              <w:t>（含）；无此项不得分。</w:t>
            </w:r>
          </w:p>
          <w:p>
            <w:pPr>
              <w:numPr>
                <w:ilvl w:val="0"/>
                <w:numId w:val="0"/>
              </w:numPr>
              <w:spacing w:line="240" w:lineRule="atLeast"/>
              <w:ind w:leftChars="0"/>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lang w:val="en-US" w:eastAsia="zh-CN"/>
              </w:rPr>
              <w:t>3.</w:t>
            </w:r>
            <w:r>
              <w:rPr>
                <w:rFonts w:hint="eastAsia" w:ascii="仿宋" w:hAnsi="仿宋" w:eastAsia="仿宋" w:cs="仿宋"/>
                <w:b w:val="0"/>
                <w:bCs w:val="0"/>
                <w:color w:val="000000"/>
                <w:sz w:val="22"/>
                <w:szCs w:val="22"/>
              </w:rPr>
              <w:t>施工总进度计划及保证措施（</w:t>
            </w:r>
            <w:r>
              <w:rPr>
                <w:rFonts w:hint="eastAsia" w:ascii="仿宋" w:hAnsi="仿宋" w:eastAsia="仿宋" w:cs="仿宋"/>
                <w:b w:val="0"/>
                <w:bCs w:val="0"/>
                <w:color w:val="000000"/>
                <w:sz w:val="22"/>
                <w:szCs w:val="22"/>
                <w:lang w:val="en-US" w:eastAsia="zh-CN"/>
              </w:rPr>
              <w:t>8</w:t>
            </w:r>
            <w:r>
              <w:rPr>
                <w:rFonts w:hint="eastAsia" w:ascii="仿宋" w:hAnsi="仿宋" w:eastAsia="仿宋" w:cs="仿宋"/>
                <w:b w:val="0"/>
                <w:bCs w:val="0"/>
                <w:color w:val="000000"/>
                <w:sz w:val="22"/>
                <w:szCs w:val="22"/>
              </w:rPr>
              <w:t>分）</w:t>
            </w:r>
          </w:p>
          <w:p>
            <w:pPr>
              <w:spacing w:line="240" w:lineRule="atLeast"/>
              <w:rPr>
                <w:rFonts w:hint="eastAsia" w:ascii="仿宋" w:hAnsi="仿宋" w:eastAsia="仿宋" w:cs="仿宋"/>
                <w:b w:val="0"/>
                <w:bCs w:val="0"/>
                <w:color w:val="000000"/>
                <w:sz w:val="22"/>
                <w:szCs w:val="22"/>
              </w:rPr>
            </w:pPr>
            <w:r>
              <w:rPr>
                <w:rFonts w:hint="eastAsia" w:ascii="仿宋" w:hAnsi="仿宋" w:eastAsia="仿宋" w:cs="仿宋"/>
                <w:b w:val="0"/>
                <w:bCs w:val="0"/>
                <w:sz w:val="22"/>
                <w:szCs w:val="22"/>
              </w:rPr>
              <w:t>优</w:t>
            </w:r>
            <w:r>
              <w:rPr>
                <w:rFonts w:hint="eastAsia" w:ascii="仿宋" w:hAnsi="仿宋" w:eastAsia="仿宋" w:cs="仿宋"/>
                <w:b w:val="0"/>
                <w:bCs w:val="0"/>
                <w:sz w:val="22"/>
                <w:szCs w:val="22"/>
                <w:lang w:val="en-US" w:eastAsia="zh-CN"/>
              </w:rPr>
              <w:t>8</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5</w:t>
            </w:r>
            <w:r>
              <w:rPr>
                <w:rFonts w:hint="eastAsia" w:ascii="仿宋" w:hAnsi="仿宋" w:eastAsia="仿宋" w:cs="仿宋"/>
                <w:b w:val="0"/>
                <w:bCs w:val="0"/>
                <w:sz w:val="22"/>
                <w:szCs w:val="22"/>
              </w:rPr>
              <w:t>分（含）；中</w:t>
            </w:r>
            <w:r>
              <w:rPr>
                <w:rFonts w:hint="eastAsia" w:ascii="仿宋" w:hAnsi="仿宋" w:eastAsia="仿宋" w:cs="仿宋"/>
                <w:b w:val="0"/>
                <w:bCs w:val="0"/>
                <w:sz w:val="22"/>
                <w:szCs w:val="22"/>
                <w:lang w:val="en-US" w:eastAsia="zh-CN"/>
              </w:rPr>
              <w:t>5</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3</w:t>
            </w:r>
            <w:r>
              <w:rPr>
                <w:rFonts w:hint="eastAsia" w:ascii="仿宋" w:hAnsi="仿宋" w:eastAsia="仿宋" w:cs="仿宋"/>
                <w:b w:val="0"/>
                <w:bCs w:val="0"/>
                <w:sz w:val="22"/>
                <w:szCs w:val="22"/>
              </w:rPr>
              <w:t>（含）；差</w:t>
            </w:r>
            <w:r>
              <w:rPr>
                <w:rFonts w:hint="eastAsia" w:ascii="仿宋" w:hAnsi="仿宋" w:eastAsia="仿宋" w:cs="仿宋"/>
                <w:b w:val="0"/>
                <w:bCs w:val="0"/>
                <w:sz w:val="22"/>
                <w:szCs w:val="22"/>
                <w:lang w:val="en-US" w:eastAsia="zh-CN"/>
              </w:rPr>
              <w:t>3</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1</w:t>
            </w:r>
            <w:r>
              <w:rPr>
                <w:rFonts w:hint="eastAsia" w:ascii="仿宋" w:hAnsi="仿宋" w:eastAsia="仿宋" w:cs="仿宋"/>
                <w:b w:val="0"/>
                <w:bCs w:val="0"/>
                <w:sz w:val="22"/>
                <w:szCs w:val="22"/>
              </w:rPr>
              <w:t>（含）；无此项不得分。</w:t>
            </w:r>
          </w:p>
          <w:p>
            <w:pPr>
              <w:numPr>
                <w:ilvl w:val="0"/>
                <w:numId w:val="0"/>
              </w:numPr>
              <w:spacing w:line="240" w:lineRule="atLeast"/>
              <w:ind w:leftChars="0"/>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lang w:val="en-US" w:eastAsia="zh-CN"/>
              </w:rPr>
              <w:t>4.</w:t>
            </w:r>
            <w:r>
              <w:rPr>
                <w:rFonts w:hint="eastAsia" w:ascii="仿宋" w:hAnsi="仿宋" w:eastAsia="仿宋" w:cs="仿宋"/>
                <w:b w:val="0"/>
                <w:bCs w:val="0"/>
                <w:color w:val="000000"/>
                <w:sz w:val="22"/>
                <w:szCs w:val="22"/>
              </w:rPr>
              <w:t>施工安全措施计划（</w:t>
            </w:r>
            <w:r>
              <w:rPr>
                <w:rFonts w:hint="eastAsia" w:ascii="仿宋" w:hAnsi="仿宋" w:eastAsia="仿宋" w:cs="仿宋"/>
                <w:b w:val="0"/>
                <w:bCs w:val="0"/>
                <w:color w:val="000000"/>
                <w:sz w:val="22"/>
                <w:szCs w:val="22"/>
                <w:lang w:val="en-US" w:eastAsia="zh-CN"/>
              </w:rPr>
              <w:t>8</w:t>
            </w:r>
            <w:r>
              <w:rPr>
                <w:rFonts w:hint="eastAsia" w:ascii="仿宋" w:hAnsi="仿宋" w:eastAsia="仿宋" w:cs="仿宋"/>
                <w:b w:val="0"/>
                <w:bCs w:val="0"/>
                <w:color w:val="000000"/>
                <w:sz w:val="22"/>
                <w:szCs w:val="22"/>
              </w:rPr>
              <w:t>分）</w:t>
            </w:r>
          </w:p>
          <w:p>
            <w:pPr>
              <w:spacing w:line="240" w:lineRule="atLeast"/>
              <w:rPr>
                <w:rFonts w:hint="eastAsia" w:ascii="仿宋" w:hAnsi="仿宋" w:eastAsia="仿宋" w:cs="仿宋"/>
                <w:b w:val="0"/>
                <w:bCs w:val="0"/>
                <w:sz w:val="22"/>
                <w:szCs w:val="22"/>
              </w:rPr>
            </w:pPr>
            <w:r>
              <w:rPr>
                <w:rFonts w:hint="eastAsia" w:ascii="仿宋" w:hAnsi="仿宋" w:eastAsia="仿宋" w:cs="仿宋"/>
                <w:b w:val="0"/>
                <w:bCs w:val="0"/>
                <w:sz w:val="22"/>
                <w:szCs w:val="22"/>
              </w:rPr>
              <w:t>优</w:t>
            </w:r>
            <w:r>
              <w:rPr>
                <w:rFonts w:hint="eastAsia" w:ascii="仿宋" w:hAnsi="仿宋" w:eastAsia="仿宋" w:cs="仿宋"/>
                <w:b w:val="0"/>
                <w:bCs w:val="0"/>
                <w:sz w:val="22"/>
                <w:szCs w:val="22"/>
                <w:lang w:val="en-US" w:eastAsia="zh-CN"/>
              </w:rPr>
              <w:t>8</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5</w:t>
            </w:r>
            <w:r>
              <w:rPr>
                <w:rFonts w:hint="eastAsia" w:ascii="仿宋" w:hAnsi="仿宋" w:eastAsia="仿宋" w:cs="仿宋"/>
                <w:b w:val="0"/>
                <w:bCs w:val="0"/>
                <w:sz w:val="22"/>
                <w:szCs w:val="22"/>
              </w:rPr>
              <w:t>分（含）；中</w:t>
            </w:r>
            <w:r>
              <w:rPr>
                <w:rFonts w:hint="eastAsia" w:ascii="仿宋" w:hAnsi="仿宋" w:eastAsia="仿宋" w:cs="仿宋"/>
                <w:b w:val="0"/>
                <w:bCs w:val="0"/>
                <w:sz w:val="22"/>
                <w:szCs w:val="22"/>
                <w:lang w:val="en-US" w:eastAsia="zh-CN"/>
              </w:rPr>
              <w:t>5</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3</w:t>
            </w:r>
            <w:r>
              <w:rPr>
                <w:rFonts w:hint="eastAsia" w:ascii="仿宋" w:hAnsi="仿宋" w:eastAsia="仿宋" w:cs="仿宋"/>
                <w:b w:val="0"/>
                <w:bCs w:val="0"/>
                <w:sz w:val="22"/>
                <w:szCs w:val="22"/>
              </w:rPr>
              <w:t>（含）；差</w:t>
            </w:r>
            <w:r>
              <w:rPr>
                <w:rFonts w:hint="eastAsia" w:ascii="仿宋" w:hAnsi="仿宋" w:eastAsia="仿宋" w:cs="仿宋"/>
                <w:b w:val="0"/>
                <w:bCs w:val="0"/>
                <w:sz w:val="22"/>
                <w:szCs w:val="22"/>
                <w:lang w:val="en-US" w:eastAsia="zh-CN"/>
              </w:rPr>
              <w:t>3</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1</w:t>
            </w:r>
            <w:r>
              <w:rPr>
                <w:rFonts w:hint="eastAsia" w:ascii="仿宋" w:hAnsi="仿宋" w:eastAsia="仿宋" w:cs="仿宋"/>
                <w:b w:val="0"/>
                <w:bCs w:val="0"/>
                <w:sz w:val="22"/>
                <w:szCs w:val="22"/>
              </w:rPr>
              <w:t>（含）；无此项不得分。</w:t>
            </w:r>
          </w:p>
          <w:p>
            <w:pPr>
              <w:spacing w:line="240" w:lineRule="atLeast"/>
              <w:rPr>
                <w:rFonts w:hint="eastAsia" w:ascii="仿宋" w:hAnsi="仿宋" w:eastAsia="仿宋" w:cs="仿宋"/>
                <w:b w:val="0"/>
                <w:bCs w:val="0"/>
                <w:color w:val="000000"/>
                <w:sz w:val="22"/>
                <w:szCs w:val="22"/>
              </w:rPr>
            </w:pPr>
            <w:r>
              <w:rPr>
                <w:rFonts w:hint="eastAsia" w:ascii="仿宋" w:hAnsi="仿宋" w:eastAsia="仿宋" w:cs="仿宋"/>
                <w:b w:val="0"/>
                <w:bCs w:val="0"/>
                <w:color w:val="000000"/>
                <w:sz w:val="22"/>
                <w:szCs w:val="22"/>
                <w:lang w:val="en-US" w:eastAsia="zh-CN"/>
              </w:rPr>
              <w:t>5.</w:t>
            </w:r>
            <w:r>
              <w:rPr>
                <w:rFonts w:hint="eastAsia" w:ascii="仿宋" w:hAnsi="仿宋" w:eastAsia="仿宋" w:cs="仿宋"/>
                <w:b w:val="0"/>
                <w:bCs w:val="0"/>
                <w:color w:val="000000"/>
                <w:sz w:val="22"/>
                <w:szCs w:val="22"/>
              </w:rPr>
              <w:t>文明施工措施计划（</w:t>
            </w:r>
            <w:r>
              <w:rPr>
                <w:rFonts w:hint="eastAsia" w:ascii="仿宋" w:hAnsi="仿宋" w:eastAsia="仿宋" w:cs="仿宋"/>
                <w:b w:val="0"/>
                <w:bCs w:val="0"/>
                <w:color w:val="000000"/>
                <w:sz w:val="22"/>
                <w:szCs w:val="22"/>
                <w:lang w:val="en-US" w:eastAsia="zh-CN"/>
              </w:rPr>
              <w:t>8</w:t>
            </w:r>
            <w:r>
              <w:rPr>
                <w:rFonts w:hint="eastAsia" w:ascii="仿宋" w:hAnsi="仿宋" w:eastAsia="仿宋" w:cs="仿宋"/>
                <w:b w:val="0"/>
                <w:bCs w:val="0"/>
                <w:color w:val="000000"/>
                <w:sz w:val="22"/>
                <w:szCs w:val="22"/>
              </w:rPr>
              <w:t>分）</w:t>
            </w:r>
          </w:p>
          <w:p>
            <w:pPr>
              <w:spacing w:line="240" w:lineRule="atLeast"/>
              <w:rPr>
                <w:rFonts w:hint="eastAsia" w:ascii="仿宋" w:hAnsi="仿宋" w:eastAsia="仿宋" w:cs="仿宋"/>
                <w:color w:val="000000"/>
                <w:sz w:val="22"/>
                <w:szCs w:val="22"/>
              </w:rPr>
            </w:pPr>
            <w:r>
              <w:rPr>
                <w:rFonts w:hint="eastAsia" w:ascii="仿宋" w:hAnsi="仿宋" w:eastAsia="仿宋" w:cs="仿宋"/>
                <w:b w:val="0"/>
                <w:bCs w:val="0"/>
                <w:sz w:val="22"/>
                <w:szCs w:val="22"/>
              </w:rPr>
              <w:t>优</w:t>
            </w:r>
            <w:r>
              <w:rPr>
                <w:rFonts w:hint="eastAsia" w:ascii="仿宋" w:hAnsi="仿宋" w:eastAsia="仿宋" w:cs="仿宋"/>
                <w:b w:val="0"/>
                <w:bCs w:val="0"/>
                <w:sz w:val="22"/>
                <w:szCs w:val="22"/>
                <w:lang w:val="en-US" w:eastAsia="zh-CN"/>
              </w:rPr>
              <w:t>8</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5</w:t>
            </w:r>
            <w:r>
              <w:rPr>
                <w:rFonts w:hint="eastAsia" w:ascii="仿宋" w:hAnsi="仿宋" w:eastAsia="仿宋" w:cs="仿宋"/>
                <w:b w:val="0"/>
                <w:bCs w:val="0"/>
                <w:sz w:val="22"/>
                <w:szCs w:val="22"/>
              </w:rPr>
              <w:t>分（含）；中</w:t>
            </w:r>
            <w:r>
              <w:rPr>
                <w:rFonts w:hint="eastAsia" w:ascii="仿宋" w:hAnsi="仿宋" w:eastAsia="仿宋" w:cs="仿宋"/>
                <w:b w:val="0"/>
                <w:bCs w:val="0"/>
                <w:sz w:val="22"/>
                <w:szCs w:val="22"/>
                <w:lang w:val="en-US" w:eastAsia="zh-CN"/>
              </w:rPr>
              <w:t>5</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3</w:t>
            </w:r>
            <w:r>
              <w:rPr>
                <w:rFonts w:hint="eastAsia" w:ascii="仿宋" w:hAnsi="仿宋" w:eastAsia="仿宋" w:cs="仿宋"/>
                <w:b w:val="0"/>
                <w:bCs w:val="0"/>
                <w:sz w:val="22"/>
                <w:szCs w:val="22"/>
              </w:rPr>
              <w:t>（含）；差</w:t>
            </w:r>
            <w:r>
              <w:rPr>
                <w:rFonts w:hint="eastAsia" w:ascii="仿宋" w:hAnsi="仿宋" w:eastAsia="仿宋" w:cs="仿宋"/>
                <w:b w:val="0"/>
                <w:bCs w:val="0"/>
                <w:sz w:val="22"/>
                <w:szCs w:val="22"/>
                <w:lang w:val="en-US" w:eastAsia="zh-CN"/>
              </w:rPr>
              <w:t>3</w:t>
            </w:r>
            <w:r>
              <w:rPr>
                <w:rFonts w:hint="eastAsia" w:ascii="仿宋" w:hAnsi="仿宋" w:eastAsia="仿宋" w:cs="仿宋"/>
                <w:b w:val="0"/>
                <w:bCs w:val="0"/>
                <w:sz w:val="22"/>
                <w:szCs w:val="22"/>
              </w:rPr>
              <w:t>（不含）-</w:t>
            </w:r>
            <w:r>
              <w:rPr>
                <w:rFonts w:hint="eastAsia" w:ascii="仿宋" w:hAnsi="仿宋" w:eastAsia="仿宋" w:cs="仿宋"/>
                <w:b w:val="0"/>
                <w:bCs w:val="0"/>
                <w:sz w:val="22"/>
                <w:szCs w:val="22"/>
                <w:lang w:val="en-US" w:eastAsia="zh-CN"/>
              </w:rPr>
              <w:t>1</w:t>
            </w:r>
            <w:r>
              <w:rPr>
                <w:rFonts w:hint="eastAsia" w:ascii="仿宋" w:hAnsi="仿宋" w:eastAsia="仿宋" w:cs="仿宋"/>
                <w:b w:val="0"/>
                <w:bCs w:val="0"/>
                <w:sz w:val="22"/>
                <w:szCs w:val="22"/>
              </w:rPr>
              <w:t>（含）；无此项不得分。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915" w:type="dxa"/>
            <w:tcBorders>
              <w:top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000000"/>
              </w:rPr>
            </w:pPr>
            <w:r>
              <w:rPr>
                <w:rFonts w:hint="eastAsia" w:ascii="仿宋" w:hAnsi="仿宋" w:eastAsia="仿宋" w:cs="仿宋"/>
                <w:color w:val="000000"/>
              </w:rPr>
              <w:t>2.2.4（4）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仿宋"/>
                <w:color w:val="000000"/>
                <w:sz w:val="22"/>
                <w:szCs w:val="22"/>
              </w:rPr>
            </w:pPr>
            <w:r>
              <w:rPr>
                <w:rFonts w:hint="eastAsia" w:ascii="仿宋" w:hAnsi="仿宋" w:eastAsia="仿宋" w:cs="仿宋"/>
                <w:b w:val="0"/>
                <w:bCs w:val="0"/>
                <w:sz w:val="22"/>
                <w:szCs w:val="22"/>
                <w:lang w:val="en-US" w:eastAsia="zh-CN"/>
              </w:rPr>
              <w:t>报价</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2</w:t>
            </w:r>
            <w:r>
              <w:rPr>
                <w:rFonts w:hint="eastAsia" w:ascii="仿宋" w:hAnsi="仿宋" w:eastAsia="仿宋" w:cs="仿宋"/>
                <w:b w:val="0"/>
                <w:bCs w:val="0"/>
                <w:sz w:val="22"/>
                <w:szCs w:val="22"/>
              </w:rPr>
              <w:t>0分）</w:t>
            </w:r>
          </w:p>
        </w:tc>
        <w:tc>
          <w:tcPr>
            <w:tcW w:w="5800" w:type="dxa"/>
            <w:tcBorders>
              <w:top w:val="single" w:color="auto" w:sz="4" w:space="0"/>
              <w:left w:val="single" w:color="auto" w:sz="4" w:space="0"/>
              <w:bottom w:val="single" w:color="auto" w:sz="4" w:space="0"/>
            </w:tcBorders>
            <w:noWrap w:val="0"/>
            <w:vAlign w:val="center"/>
          </w:tcPr>
          <w:p>
            <w:pPr>
              <w:textAlignment w:val="baseline"/>
              <w:rPr>
                <w:rFonts w:hint="eastAsia" w:ascii="仿宋" w:hAnsi="仿宋" w:eastAsia="仿宋" w:cs="仿宋"/>
                <w:color w:val="000000"/>
                <w:sz w:val="22"/>
                <w:szCs w:val="22"/>
              </w:rPr>
            </w:pPr>
            <w:r>
              <w:rPr>
                <w:rFonts w:hint="eastAsia" w:ascii="仿宋" w:hAnsi="仿宋" w:eastAsia="仿宋" w:cs="仿宋"/>
                <w:color w:val="000000"/>
                <w:sz w:val="22"/>
                <w:szCs w:val="22"/>
              </w:rPr>
              <w:t>比选报价计算方式：</w:t>
            </w:r>
          </w:p>
          <w:p>
            <w:pPr>
              <w:textAlignment w:val="baseline"/>
              <w:rPr>
                <w:rFonts w:hint="eastAsia" w:ascii="仿宋" w:hAnsi="仿宋" w:eastAsia="仿宋" w:cs="仿宋"/>
                <w:color w:val="000000"/>
                <w:sz w:val="22"/>
                <w:szCs w:val="22"/>
              </w:rPr>
            </w:pPr>
            <w:r>
              <w:rPr>
                <w:rFonts w:hint="eastAsia" w:ascii="仿宋" w:hAnsi="仿宋" w:eastAsia="仿宋" w:cs="仿宋"/>
                <w:color w:val="000000"/>
                <w:sz w:val="22"/>
                <w:szCs w:val="22"/>
              </w:rPr>
              <w:t>基准价计算方法：当有效比选单位＞5家，评标基准价=（所有有效报价之和-有效报价最低价-有效报价最高价）/（有效比选单位-2）；当有效比选单位数≤5家，评标基准价=所有比选人的有效报价之和的算术平均值。</w:t>
            </w:r>
          </w:p>
          <w:p>
            <w:pPr>
              <w:textAlignment w:val="baseline"/>
              <w:rPr>
                <w:rFonts w:hint="eastAsia" w:ascii="仿宋" w:hAnsi="仿宋" w:eastAsia="仿宋" w:cs="仿宋"/>
                <w:color w:val="000000"/>
                <w:sz w:val="22"/>
                <w:szCs w:val="22"/>
              </w:rPr>
            </w:pPr>
            <w:r>
              <w:rPr>
                <w:rFonts w:hint="eastAsia" w:ascii="仿宋" w:hAnsi="仿宋" w:eastAsia="仿宋" w:cs="仿宋"/>
                <w:color w:val="000000"/>
                <w:sz w:val="22"/>
                <w:szCs w:val="22"/>
              </w:rPr>
              <w:t>1、比选人的比选价Di等于评标基准价D时，得满分20分，每高于D的1%扣0.2分，每低于D的1%扣0.1分，中间值按比例内插。（得分保留小数点后二位，第三位四舍五入）</w:t>
            </w:r>
          </w:p>
          <w:p>
            <w:pPr>
              <w:textAlignment w:val="baseline"/>
              <w:rPr>
                <w:rFonts w:hint="eastAsia" w:ascii="仿宋" w:hAnsi="仿宋" w:eastAsia="仿宋" w:cs="仿宋"/>
                <w:color w:val="000000"/>
                <w:sz w:val="22"/>
                <w:szCs w:val="22"/>
              </w:rPr>
            </w:pPr>
            <w:r>
              <w:rPr>
                <w:rFonts w:hint="eastAsia" w:ascii="仿宋" w:hAnsi="仿宋" w:eastAsia="仿宋" w:cs="仿宋"/>
                <w:color w:val="000000"/>
                <w:sz w:val="22"/>
                <w:szCs w:val="22"/>
              </w:rPr>
              <w:t>用公式表示如下：</w:t>
            </w:r>
          </w:p>
          <w:p>
            <w:pPr>
              <w:textAlignment w:val="baseline"/>
              <w:rPr>
                <w:rFonts w:hint="eastAsia" w:ascii="仿宋" w:hAnsi="仿宋" w:eastAsia="仿宋" w:cs="仿宋"/>
                <w:color w:val="000000"/>
                <w:sz w:val="22"/>
                <w:szCs w:val="22"/>
              </w:rPr>
            </w:pPr>
            <w:r>
              <w:rPr>
                <w:rFonts w:hint="eastAsia" w:ascii="仿宋" w:hAnsi="仿宋" w:eastAsia="仿宋" w:cs="仿宋"/>
                <w:color w:val="000000"/>
                <w:sz w:val="22"/>
                <w:szCs w:val="22"/>
              </w:rPr>
              <w:t>Fi=F－︱Di－D︱</w:t>
            </w:r>
            <w:r>
              <w:rPr>
                <w:rFonts w:hint="eastAsia" w:ascii="仿宋" w:hAnsi="仿宋" w:eastAsia="仿宋" w:cs="仿宋"/>
                <w:color w:val="000000"/>
                <w:sz w:val="22"/>
                <w:szCs w:val="22"/>
                <w:lang w:val="en-US" w:eastAsia="zh-CN"/>
              </w:rPr>
              <w:t>/D</w:t>
            </w:r>
            <w:r>
              <w:rPr>
                <w:rFonts w:hint="eastAsia" w:ascii="仿宋" w:hAnsi="仿宋" w:eastAsia="仿宋" w:cs="仿宋"/>
                <w:color w:val="000000"/>
                <w:sz w:val="22"/>
                <w:szCs w:val="22"/>
              </w:rPr>
              <w:t>×100×C</w:t>
            </w:r>
          </w:p>
          <w:p>
            <w:pPr>
              <w:textAlignment w:val="baseline"/>
              <w:rPr>
                <w:rFonts w:hint="eastAsia" w:ascii="仿宋" w:hAnsi="仿宋" w:eastAsia="仿宋" w:cs="仿宋"/>
                <w:color w:val="000000"/>
                <w:sz w:val="22"/>
                <w:szCs w:val="22"/>
              </w:rPr>
            </w:pPr>
            <w:r>
              <w:rPr>
                <w:rFonts w:hint="eastAsia" w:ascii="仿宋" w:hAnsi="仿宋" w:eastAsia="仿宋" w:cs="仿宋"/>
                <w:color w:val="000000"/>
                <w:sz w:val="22"/>
                <w:szCs w:val="22"/>
              </w:rPr>
              <w:t>式中：Fi—比选人的比选价得分；</w:t>
            </w:r>
          </w:p>
          <w:p>
            <w:pPr>
              <w:textAlignment w:val="baseline"/>
              <w:rPr>
                <w:rFonts w:hint="eastAsia" w:ascii="仿宋" w:hAnsi="仿宋" w:eastAsia="仿宋" w:cs="仿宋"/>
                <w:color w:val="000000"/>
                <w:sz w:val="22"/>
                <w:szCs w:val="22"/>
              </w:rPr>
            </w:pPr>
            <w:r>
              <w:rPr>
                <w:rFonts w:hint="eastAsia" w:ascii="仿宋" w:hAnsi="仿宋" w:eastAsia="仿宋" w:cs="仿宋"/>
                <w:color w:val="000000"/>
                <w:sz w:val="22"/>
                <w:szCs w:val="22"/>
              </w:rPr>
              <w:t>F—比选价满分（20分）；</w:t>
            </w:r>
          </w:p>
          <w:p>
            <w:pPr>
              <w:textAlignment w:val="baseline"/>
              <w:rPr>
                <w:rFonts w:hint="eastAsia" w:ascii="仿宋" w:hAnsi="仿宋" w:eastAsia="仿宋" w:cs="仿宋"/>
                <w:color w:val="000000"/>
                <w:sz w:val="22"/>
                <w:szCs w:val="22"/>
              </w:rPr>
            </w:pPr>
            <w:r>
              <w:rPr>
                <w:rFonts w:hint="eastAsia" w:ascii="仿宋" w:hAnsi="仿宋" w:eastAsia="仿宋" w:cs="仿宋"/>
                <w:color w:val="000000"/>
                <w:sz w:val="22"/>
                <w:szCs w:val="22"/>
              </w:rPr>
              <w:t>Di—比选人的比选价；</w:t>
            </w:r>
          </w:p>
          <w:p>
            <w:pPr>
              <w:textAlignment w:val="baseline"/>
              <w:rPr>
                <w:rFonts w:hint="eastAsia" w:ascii="仿宋" w:hAnsi="仿宋" w:eastAsia="仿宋" w:cs="仿宋"/>
                <w:color w:val="000000"/>
                <w:sz w:val="22"/>
                <w:szCs w:val="22"/>
              </w:rPr>
            </w:pPr>
            <w:r>
              <w:rPr>
                <w:rFonts w:hint="eastAsia" w:ascii="仿宋" w:hAnsi="仿宋" w:eastAsia="仿宋" w:cs="仿宋"/>
                <w:color w:val="000000"/>
                <w:sz w:val="22"/>
                <w:szCs w:val="22"/>
              </w:rPr>
              <w:t>D—评标基准价；</w:t>
            </w:r>
          </w:p>
          <w:p>
            <w:pPr>
              <w:spacing w:line="240" w:lineRule="atLeast"/>
              <w:rPr>
                <w:rFonts w:hint="eastAsia" w:ascii="仿宋" w:hAnsi="仿宋" w:eastAsia="仿宋" w:cs="仿宋"/>
                <w:b/>
                <w:bCs/>
                <w:color w:val="000000"/>
                <w:sz w:val="22"/>
                <w:szCs w:val="22"/>
              </w:rPr>
            </w:pPr>
            <w:r>
              <w:rPr>
                <w:rFonts w:hint="eastAsia" w:ascii="仿宋" w:hAnsi="仿宋" w:eastAsia="仿宋" w:cs="仿宋"/>
                <w:color w:val="000000"/>
                <w:sz w:val="22"/>
                <w:szCs w:val="22"/>
              </w:rPr>
              <w:t>若Di＞D，则C=0.2；若Di&lt; D，则C=0.1。</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OWJiMmNhYTQ0MmVkMTc4ZDg4OWNlOTE5ODYyZjgifQ=="/>
  </w:docVars>
  <w:rsids>
    <w:rsidRoot w:val="54EF6FBC"/>
    <w:rsid w:val="001C0A61"/>
    <w:rsid w:val="03276498"/>
    <w:rsid w:val="04C17856"/>
    <w:rsid w:val="052B5A86"/>
    <w:rsid w:val="060F5498"/>
    <w:rsid w:val="08BF7799"/>
    <w:rsid w:val="2228286B"/>
    <w:rsid w:val="248F7D47"/>
    <w:rsid w:val="270102E1"/>
    <w:rsid w:val="30F81995"/>
    <w:rsid w:val="329A5030"/>
    <w:rsid w:val="3B455B67"/>
    <w:rsid w:val="4F4E78BA"/>
    <w:rsid w:val="4FF37764"/>
    <w:rsid w:val="54EF6FBC"/>
    <w:rsid w:val="591D3427"/>
    <w:rsid w:val="5C2C64D8"/>
    <w:rsid w:val="60E94998"/>
    <w:rsid w:val="65960E66"/>
    <w:rsid w:val="670D6F06"/>
    <w:rsid w:val="6894168D"/>
    <w:rsid w:val="6E582779"/>
    <w:rsid w:val="714B1A7A"/>
    <w:rsid w:val="763776F8"/>
    <w:rsid w:val="7A9E45ED"/>
    <w:rsid w:val="7AA65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无间隔1"/>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5">
    <w:name w:val="Table Paragraph"/>
    <w:basedOn w:val="1"/>
    <w:autoRedefine/>
    <w:qFormat/>
    <w:uiPriority w:val="99"/>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2023-12-05T09:51:00Z</dcterms:created>
  <dc:creator>海莹</dc:creator>
  <cp:lastModifiedBy>罗晓维</cp:lastModifiedBy>
  <dcterms:modified xsi:type="dcterms:W3CDTF">2024-04-29T01:25:05Z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AC960ED4CCDB41DA84A792EFD9FE63E3_13</vt:lpwstr>
  </property>
</Properties>
</file>